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48" w:rsidRPr="00BB1BCB" w:rsidRDefault="00097E48" w:rsidP="00DF031C">
      <w:pPr>
        <w:pStyle w:val="Heading6"/>
        <w:rPr>
          <w:caps/>
          <w:color w:val="000000"/>
          <w:lang w:val="lv-LV"/>
        </w:rPr>
      </w:pPr>
      <w:r w:rsidRPr="00BB1BCB">
        <w:rPr>
          <w:caps/>
          <w:color w:val="000000"/>
          <w:lang w:val="lv-LV"/>
        </w:rPr>
        <w:t>BALTIJAS VETERĀNU ČEMPIONĀTS</w:t>
      </w:r>
    </w:p>
    <w:p w:rsidR="00097E48" w:rsidRPr="00BB1BCB" w:rsidRDefault="00097E48" w:rsidP="00DF031C">
      <w:pPr>
        <w:jc w:val="center"/>
        <w:rPr>
          <w:lang w:val="lv-LV"/>
        </w:rPr>
      </w:pPr>
      <w:r w:rsidRPr="00BB1BCB">
        <w:rPr>
          <w:lang w:val="lv-LV"/>
        </w:rPr>
        <w:t>13.06.2015. RĪGA</w:t>
      </w:r>
    </w:p>
    <w:p w:rsidR="00097E48" w:rsidRPr="00BB1BCB" w:rsidRDefault="00097E48" w:rsidP="0027721B">
      <w:pPr>
        <w:rPr>
          <w:lang w:val="lv-LV"/>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3"/>
        <w:gridCol w:w="6577"/>
      </w:tblGrid>
      <w:tr w:rsidR="00097E48" w:rsidRPr="00BB1BCB">
        <w:tc>
          <w:tcPr>
            <w:tcW w:w="2603" w:type="dxa"/>
          </w:tcPr>
          <w:p w:rsidR="00097E48" w:rsidRPr="00BB1BCB" w:rsidRDefault="00097E48" w:rsidP="00A317AC">
            <w:pPr>
              <w:rPr>
                <w:b/>
                <w:bCs/>
                <w:lang w:val="lv-LV"/>
              </w:rPr>
            </w:pPr>
            <w:r w:rsidRPr="00BB1BCB">
              <w:rPr>
                <w:b/>
                <w:bCs/>
                <w:sz w:val="22"/>
                <w:szCs w:val="22"/>
                <w:lang w:val="lv-LV"/>
              </w:rPr>
              <w:t>ORGANIZATOR</w:t>
            </w:r>
            <w:r>
              <w:rPr>
                <w:b/>
                <w:bCs/>
                <w:sz w:val="22"/>
                <w:szCs w:val="22"/>
                <w:lang w:val="lv-LV"/>
              </w:rPr>
              <w:t>I</w:t>
            </w:r>
            <w:bookmarkStart w:id="0" w:name="_GoBack"/>
            <w:bookmarkEnd w:id="0"/>
            <w:r w:rsidRPr="00BB1BCB">
              <w:rPr>
                <w:b/>
                <w:bCs/>
                <w:sz w:val="22"/>
                <w:szCs w:val="22"/>
                <w:lang w:val="lv-LV"/>
              </w:rPr>
              <w:t>:</w:t>
            </w:r>
          </w:p>
        </w:tc>
        <w:tc>
          <w:tcPr>
            <w:tcW w:w="6577" w:type="dxa"/>
          </w:tcPr>
          <w:p w:rsidR="00097E48" w:rsidRPr="00BB1BCB" w:rsidRDefault="00097E48" w:rsidP="005A47AB">
            <w:pPr>
              <w:pStyle w:val="BodyTextIndent"/>
              <w:autoSpaceDE w:val="0"/>
              <w:spacing w:after="100" w:afterAutospacing="1"/>
              <w:ind w:left="2835" w:hanging="2835"/>
              <w:jc w:val="both"/>
              <w:rPr>
                <w:rFonts w:eastAsia="MS Mincho"/>
                <w:lang w:val="lv-LV"/>
              </w:rPr>
            </w:pPr>
            <w:r w:rsidRPr="00BB1BCB">
              <w:rPr>
                <w:rFonts w:eastAsia="MS Mincho"/>
                <w:lang w:val="lv-LV"/>
              </w:rPr>
              <w:t>Biedrība „Latvijas Badmintona fe</w:t>
            </w:r>
            <w:r>
              <w:rPr>
                <w:rFonts w:eastAsia="MS Mincho"/>
                <w:lang w:val="lv-LV"/>
              </w:rPr>
              <w:t>de</w:t>
            </w:r>
            <w:r w:rsidRPr="00BB1BCB">
              <w:rPr>
                <w:rFonts w:eastAsia="MS Mincho"/>
                <w:lang w:val="lv-LV"/>
              </w:rPr>
              <w:t>rācija</w:t>
            </w:r>
            <w:r>
              <w:rPr>
                <w:rFonts w:eastAsia="MS Mincho"/>
                <w:lang w:val="lv-LV"/>
              </w:rPr>
              <w:t>”</w:t>
            </w:r>
          </w:p>
          <w:p w:rsidR="00097E48" w:rsidRPr="00BB1BCB" w:rsidRDefault="00097E48" w:rsidP="005A47AB">
            <w:pPr>
              <w:pStyle w:val="BodyTextIndent"/>
              <w:autoSpaceDE w:val="0"/>
              <w:spacing w:after="100" w:afterAutospacing="1"/>
              <w:ind w:left="2835" w:hanging="2835"/>
              <w:jc w:val="both"/>
              <w:rPr>
                <w:rFonts w:eastAsia="MS Mincho"/>
                <w:lang w:val="lv-LV"/>
              </w:rPr>
            </w:pPr>
            <w:r w:rsidRPr="00BB1BCB">
              <w:rPr>
                <w:rFonts w:eastAsia="MS Mincho"/>
                <w:lang w:val="lv-LV"/>
              </w:rPr>
              <w:t>Bi</w:t>
            </w:r>
            <w:r>
              <w:rPr>
                <w:rFonts w:eastAsia="MS Mincho"/>
                <w:lang w:val="lv-LV"/>
              </w:rPr>
              <w:t>edrība „Rīgas Badmintona skola”</w:t>
            </w:r>
          </w:p>
        </w:tc>
      </w:tr>
      <w:tr w:rsidR="00097E48" w:rsidRPr="00BB1BCB">
        <w:tc>
          <w:tcPr>
            <w:tcW w:w="2603" w:type="dxa"/>
          </w:tcPr>
          <w:p w:rsidR="00097E48" w:rsidRPr="00BB1BCB" w:rsidRDefault="00097E48" w:rsidP="00CD71BC">
            <w:pPr>
              <w:rPr>
                <w:b/>
                <w:lang w:val="lv-LV"/>
              </w:rPr>
            </w:pPr>
            <w:r w:rsidRPr="00BB1BCB">
              <w:rPr>
                <w:b/>
                <w:sz w:val="22"/>
                <w:szCs w:val="22"/>
                <w:lang w:val="lv-LV"/>
              </w:rPr>
              <w:t>DIREKTORS:</w:t>
            </w:r>
          </w:p>
        </w:tc>
        <w:tc>
          <w:tcPr>
            <w:tcW w:w="6577" w:type="dxa"/>
          </w:tcPr>
          <w:p w:rsidR="00097E48" w:rsidRPr="00BB1BCB" w:rsidRDefault="00097E48" w:rsidP="005A47AB">
            <w:pPr>
              <w:jc w:val="both"/>
              <w:rPr>
                <w:lang w:val="lv-LV"/>
              </w:rPr>
            </w:pPr>
            <w:r>
              <w:rPr>
                <w:sz w:val="22"/>
                <w:szCs w:val="22"/>
                <w:lang w:val="lv-LV"/>
              </w:rPr>
              <w:t>Mārtiņš Graudums</w:t>
            </w:r>
          </w:p>
          <w:p w:rsidR="00097E48" w:rsidRPr="00BB1BCB" w:rsidRDefault="00097E48" w:rsidP="005A47AB">
            <w:pPr>
              <w:jc w:val="both"/>
              <w:rPr>
                <w:lang w:val="lv-LV"/>
              </w:rPr>
            </w:pPr>
            <w:r w:rsidRPr="00BB1BCB">
              <w:rPr>
                <w:sz w:val="22"/>
                <w:szCs w:val="22"/>
                <w:lang w:val="lv-LV"/>
              </w:rPr>
              <w:t xml:space="preserve">Tel. +371 </w:t>
            </w:r>
            <w:r>
              <w:rPr>
                <w:sz w:val="22"/>
                <w:szCs w:val="22"/>
                <w:lang w:val="lv-LV"/>
              </w:rPr>
              <w:t>29518210</w:t>
            </w:r>
          </w:p>
          <w:p w:rsidR="00097E48" w:rsidRDefault="00097E48" w:rsidP="005A47AB">
            <w:pPr>
              <w:jc w:val="both"/>
              <w:rPr>
                <w:sz w:val="22"/>
                <w:szCs w:val="22"/>
                <w:lang w:val="lv-LV"/>
              </w:rPr>
            </w:pPr>
            <w:r w:rsidRPr="00BB1BCB">
              <w:rPr>
                <w:sz w:val="22"/>
                <w:szCs w:val="22"/>
                <w:lang w:val="lv-LV"/>
              </w:rPr>
              <w:t xml:space="preserve">E-pasts: </w:t>
            </w:r>
            <w:hyperlink r:id="rId5" w:history="1">
              <w:r w:rsidRPr="00D80B3E">
                <w:rPr>
                  <w:rStyle w:val="Hyperlink"/>
                  <w:sz w:val="22"/>
                  <w:szCs w:val="22"/>
                  <w:lang w:val="lv-LV"/>
                </w:rPr>
                <w:t>martins.graudums@i-izzi.lv</w:t>
              </w:r>
            </w:hyperlink>
          </w:p>
          <w:p w:rsidR="00097E48" w:rsidRPr="00ED4FB3" w:rsidRDefault="00097E48" w:rsidP="005A47AB">
            <w:pPr>
              <w:jc w:val="both"/>
              <w:rPr>
                <w:sz w:val="22"/>
                <w:szCs w:val="22"/>
                <w:lang w:val="lv-LV"/>
              </w:rPr>
            </w:pPr>
          </w:p>
        </w:tc>
      </w:tr>
      <w:tr w:rsidR="00097E48" w:rsidRPr="00BB1BCB">
        <w:tc>
          <w:tcPr>
            <w:tcW w:w="2603" w:type="dxa"/>
          </w:tcPr>
          <w:p w:rsidR="00097E48" w:rsidRPr="00BB1BCB" w:rsidRDefault="00097E48" w:rsidP="00EF0291">
            <w:pPr>
              <w:rPr>
                <w:b/>
                <w:bCs/>
                <w:lang w:val="lv-LV"/>
              </w:rPr>
            </w:pPr>
            <w:r w:rsidRPr="00BB1BCB">
              <w:rPr>
                <w:b/>
                <w:bCs/>
                <w:sz w:val="22"/>
                <w:szCs w:val="22"/>
                <w:lang w:val="lv-LV"/>
              </w:rPr>
              <w:t>GALVENAIS TIESNESIS:</w:t>
            </w:r>
          </w:p>
        </w:tc>
        <w:tc>
          <w:tcPr>
            <w:tcW w:w="6577" w:type="dxa"/>
          </w:tcPr>
          <w:p w:rsidR="00097E48" w:rsidRPr="00BB1BCB" w:rsidRDefault="00097E48" w:rsidP="005A47AB">
            <w:pPr>
              <w:jc w:val="both"/>
              <w:rPr>
                <w:lang w:val="lv-LV"/>
              </w:rPr>
            </w:pPr>
            <w:r>
              <w:rPr>
                <w:lang w:val="lv-LV"/>
              </w:rPr>
              <w:t>Salvis Lozda</w:t>
            </w:r>
          </w:p>
          <w:p w:rsidR="00097E48" w:rsidRPr="00BB1BCB" w:rsidRDefault="00097E48" w:rsidP="00ED4FB3">
            <w:pPr>
              <w:jc w:val="both"/>
              <w:rPr>
                <w:lang w:val="lv-LV"/>
              </w:rPr>
            </w:pPr>
            <w:r>
              <w:rPr>
                <w:sz w:val="22"/>
                <w:szCs w:val="22"/>
                <w:lang w:val="lv-LV"/>
              </w:rPr>
              <w:t>Tel.</w:t>
            </w:r>
            <w:r w:rsidRPr="00BB1BCB">
              <w:rPr>
                <w:sz w:val="22"/>
                <w:szCs w:val="22"/>
                <w:lang w:val="lv-LV"/>
              </w:rPr>
              <w:t xml:space="preserve"> +371 26165818</w:t>
            </w:r>
          </w:p>
          <w:p w:rsidR="00097E48" w:rsidRPr="00BB1BCB" w:rsidRDefault="00097E48" w:rsidP="00ED4FB3">
            <w:pPr>
              <w:jc w:val="both"/>
              <w:rPr>
                <w:lang w:val="lv-LV"/>
              </w:rPr>
            </w:pPr>
            <w:r w:rsidRPr="00BB1BCB">
              <w:rPr>
                <w:sz w:val="22"/>
                <w:szCs w:val="22"/>
                <w:lang w:val="lv-LV"/>
              </w:rPr>
              <w:t>E-pasts:</w:t>
            </w:r>
            <w:r>
              <w:rPr>
                <w:sz w:val="22"/>
                <w:szCs w:val="22"/>
                <w:lang w:val="lv-LV"/>
              </w:rPr>
              <w:t xml:space="preserve"> </w:t>
            </w:r>
            <w:hyperlink r:id="rId6" w:history="1">
              <w:r w:rsidRPr="00BB1BCB">
                <w:rPr>
                  <w:rStyle w:val="Hyperlink"/>
                  <w:sz w:val="22"/>
                  <w:szCs w:val="22"/>
                  <w:lang w:val="lv-LV"/>
                </w:rPr>
                <w:t>salvislozda@inbox.lv</w:t>
              </w:r>
            </w:hyperlink>
          </w:p>
          <w:p w:rsidR="00097E48" w:rsidRPr="00BB1BCB" w:rsidRDefault="00097E48" w:rsidP="005A47AB">
            <w:pPr>
              <w:jc w:val="both"/>
              <w:rPr>
                <w:lang w:val="lv-LV"/>
              </w:rPr>
            </w:pPr>
          </w:p>
        </w:tc>
      </w:tr>
      <w:tr w:rsidR="00097E48" w:rsidRPr="00BB1BCB">
        <w:tc>
          <w:tcPr>
            <w:tcW w:w="2603" w:type="dxa"/>
          </w:tcPr>
          <w:p w:rsidR="00097E48" w:rsidRPr="00BB1BCB" w:rsidRDefault="00097E48">
            <w:pPr>
              <w:rPr>
                <w:lang w:val="lv-LV"/>
              </w:rPr>
            </w:pPr>
            <w:r w:rsidRPr="00BB1BCB">
              <w:rPr>
                <w:b/>
                <w:bCs/>
                <w:sz w:val="22"/>
                <w:szCs w:val="22"/>
                <w:lang w:val="lv-LV"/>
              </w:rPr>
              <w:t>NORISES VIETA:</w:t>
            </w:r>
          </w:p>
        </w:tc>
        <w:tc>
          <w:tcPr>
            <w:tcW w:w="6577" w:type="dxa"/>
          </w:tcPr>
          <w:p w:rsidR="00097E48" w:rsidRPr="00BB1BCB" w:rsidRDefault="00097E48" w:rsidP="005A47AB">
            <w:pPr>
              <w:jc w:val="both"/>
              <w:rPr>
                <w:caps/>
                <w:lang w:val="lv-LV"/>
              </w:rPr>
            </w:pPr>
            <w:r w:rsidRPr="00BB1BCB">
              <w:rPr>
                <w:caps/>
                <w:sz w:val="22"/>
                <w:szCs w:val="22"/>
                <w:lang w:val="lv-LV"/>
              </w:rPr>
              <w:t>Sporta centrs O. Kalpaka Rīgas Tautas daiļamatu pamatskola</w:t>
            </w:r>
          </w:p>
          <w:p w:rsidR="00097E48" w:rsidRPr="00BB1BCB" w:rsidRDefault="00097E48" w:rsidP="005A47AB">
            <w:pPr>
              <w:tabs>
                <w:tab w:val="left" w:pos="2853"/>
              </w:tabs>
              <w:jc w:val="both"/>
              <w:rPr>
                <w:caps/>
                <w:lang w:val="lv-LV"/>
              </w:rPr>
            </w:pPr>
            <w:r w:rsidRPr="00BB1BCB">
              <w:rPr>
                <w:caps/>
                <w:sz w:val="22"/>
                <w:szCs w:val="22"/>
                <w:lang w:val="lv-LV"/>
              </w:rPr>
              <w:t>Skrindu iela 1, rīga</w:t>
            </w:r>
          </w:p>
          <w:p w:rsidR="00097E48" w:rsidRPr="00BB1BCB" w:rsidRDefault="00097E48" w:rsidP="005A47AB">
            <w:pPr>
              <w:jc w:val="both"/>
              <w:rPr>
                <w:lang w:val="lv-LV"/>
              </w:rPr>
            </w:pPr>
            <w:hyperlink r:id="rId7" w:history="1">
              <w:r w:rsidRPr="00BB1BCB">
                <w:rPr>
                  <w:rStyle w:val="Hyperlink"/>
                  <w:sz w:val="22"/>
                  <w:szCs w:val="22"/>
                  <w:lang w:val="lv-LV"/>
                </w:rPr>
                <w:t>www.tdaps.lv</w:t>
              </w:r>
            </w:hyperlink>
          </w:p>
        </w:tc>
      </w:tr>
      <w:tr w:rsidR="00097E48" w:rsidRPr="00BB1BCB">
        <w:tc>
          <w:tcPr>
            <w:tcW w:w="2603" w:type="dxa"/>
          </w:tcPr>
          <w:p w:rsidR="00097E48" w:rsidRPr="00BB1BCB" w:rsidRDefault="00097E48" w:rsidP="00CD71BC">
            <w:pPr>
              <w:rPr>
                <w:lang w:val="lv-LV"/>
              </w:rPr>
            </w:pPr>
            <w:r>
              <w:rPr>
                <w:b/>
                <w:bCs/>
                <w:sz w:val="22"/>
                <w:szCs w:val="22"/>
                <w:lang w:val="lv-LV"/>
              </w:rPr>
              <w:t>DATUMS</w:t>
            </w:r>
            <w:r w:rsidRPr="00BB1BCB">
              <w:rPr>
                <w:b/>
                <w:bCs/>
                <w:sz w:val="22"/>
                <w:szCs w:val="22"/>
                <w:lang w:val="lv-LV"/>
              </w:rPr>
              <w:t>:</w:t>
            </w:r>
          </w:p>
        </w:tc>
        <w:tc>
          <w:tcPr>
            <w:tcW w:w="6577" w:type="dxa"/>
          </w:tcPr>
          <w:p w:rsidR="00097E48" w:rsidRPr="00BB1BCB" w:rsidRDefault="00097E48" w:rsidP="005A47AB">
            <w:pPr>
              <w:jc w:val="both"/>
              <w:rPr>
                <w:color w:val="000000"/>
                <w:lang w:val="lv-LV"/>
              </w:rPr>
            </w:pPr>
            <w:r w:rsidRPr="00BB1BCB">
              <w:rPr>
                <w:bCs/>
                <w:sz w:val="22"/>
                <w:szCs w:val="22"/>
                <w:lang w:val="lv-LV"/>
              </w:rPr>
              <w:t xml:space="preserve">13.06.2015., PLKST. 09.00 </w:t>
            </w:r>
          </w:p>
        </w:tc>
      </w:tr>
      <w:tr w:rsidR="00097E48" w:rsidRPr="00BB1BCB">
        <w:tc>
          <w:tcPr>
            <w:tcW w:w="2603" w:type="dxa"/>
          </w:tcPr>
          <w:p w:rsidR="00097E48" w:rsidRPr="00BB1BCB" w:rsidRDefault="00097E48" w:rsidP="009250B8">
            <w:pPr>
              <w:rPr>
                <w:b/>
                <w:bCs/>
                <w:lang w:val="lv-LV"/>
              </w:rPr>
            </w:pPr>
            <w:r w:rsidRPr="00BB1BCB">
              <w:rPr>
                <w:b/>
                <w:bCs/>
                <w:sz w:val="22"/>
                <w:szCs w:val="22"/>
                <w:lang w:val="lv-LV"/>
              </w:rPr>
              <w:t>BUMBIŅAS:</w:t>
            </w:r>
          </w:p>
        </w:tc>
        <w:tc>
          <w:tcPr>
            <w:tcW w:w="6577" w:type="dxa"/>
          </w:tcPr>
          <w:p w:rsidR="00097E48" w:rsidRPr="00BB1BCB" w:rsidRDefault="00097E48" w:rsidP="005A47AB">
            <w:pPr>
              <w:jc w:val="both"/>
              <w:rPr>
                <w:lang w:val="lv-LV"/>
              </w:rPr>
            </w:pPr>
            <w:r w:rsidRPr="00BB1BCB">
              <w:rPr>
                <w:sz w:val="22"/>
                <w:szCs w:val="22"/>
                <w:lang w:val="lv-LV"/>
              </w:rPr>
              <w:t xml:space="preserve">Bumbiņas nodrošina paši dalībnieki vai to pavadošās organizācijas. </w:t>
            </w:r>
          </w:p>
          <w:p w:rsidR="00097E48" w:rsidRPr="00BB1BCB" w:rsidRDefault="00097E48" w:rsidP="00BD7BF0">
            <w:pPr>
              <w:jc w:val="both"/>
              <w:rPr>
                <w:lang w:val="lv-LV"/>
              </w:rPr>
            </w:pPr>
            <w:r w:rsidRPr="00BB1BCB">
              <w:rPr>
                <w:sz w:val="22"/>
                <w:szCs w:val="22"/>
                <w:lang w:val="lv-LV"/>
              </w:rPr>
              <w:t>Sacensībās tiek pieļautas pasaules atzītāko ražotāju  bumbiņas, priekšroku dodot YONEX „AEROSENSA-50</w:t>
            </w:r>
            <w:r>
              <w:rPr>
                <w:sz w:val="22"/>
                <w:szCs w:val="22"/>
                <w:lang w:val="lv-LV"/>
              </w:rPr>
              <w:t>”</w:t>
            </w:r>
            <w:r w:rsidRPr="00BB1BCB">
              <w:rPr>
                <w:sz w:val="22"/>
                <w:szCs w:val="22"/>
                <w:lang w:val="lv-LV"/>
              </w:rPr>
              <w:t>.</w:t>
            </w:r>
          </w:p>
        </w:tc>
      </w:tr>
      <w:tr w:rsidR="00097E48" w:rsidRPr="00BB1BCB">
        <w:tc>
          <w:tcPr>
            <w:tcW w:w="2603" w:type="dxa"/>
          </w:tcPr>
          <w:p w:rsidR="00097E48" w:rsidRPr="00BB1BCB" w:rsidRDefault="00097E48" w:rsidP="009250B8">
            <w:pPr>
              <w:rPr>
                <w:b/>
                <w:bCs/>
                <w:lang w:val="lv-LV"/>
              </w:rPr>
            </w:pPr>
            <w:r w:rsidRPr="00BB1BCB">
              <w:rPr>
                <w:b/>
                <w:bCs/>
                <w:sz w:val="22"/>
                <w:szCs w:val="22"/>
                <w:lang w:val="lv-LV"/>
              </w:rPr>
              <w:t>PIETEIKUMI:</w:t>
            </w:r>
          </w:p>
        </w:tc>
        <w:tc>
          <w:tcPr>
            <w:tcW w:w="6577" w:type="dxa"/>
          </w:tcPr>
          <w:p w:rsidR="00097E48" w:rsidRPr="00BB1BCB" w:rsidRDefault="00097E48" w:rsidP="005A47AB">
            <w:pPr>
              <w:jc w:val="both"/>
              <w:rPr>
                <w:lang w:val="lv-LV"/>
              </w:rPr>
            </w:pPr>
            <w:r w:rsidRPr="00BB1BCB">
              <w:rPr>
                <w:sz w:val="22"/>
                <w:szCs w:val="22"/>
                <w:lang w:val="lv-LV"/>
              </w:rPr>
              <w:t>Pieteikumi tiek pieņemti rakstiskā veidā uz norādīto e-pasta adresi:</w:t>
            </w:r>
          </w:p>
          <w:p w:rsidR="00097E48" w:rsidRPr="00BB1BCB" w:rsidRDefault="00097E48" w:rsidP="005A47AB">
            <w:pPr>
              <w:jc w:val="both"/>
              <w:rPr>
                <w:lang w:val="lv-LV"/>
              </w:rPr>
            </w:pPr>
            <w:hyperlink r:id="rId8" w:history="1">
              <w:r w:rsidRPr="00BB1BCB">
                <w:rPr>
                  <w:rStyle w:val="Hyperlink"/>
                  <w:sz w:val="22"/>
                  <w:szCs w:val="22"/>
                  <w:lang w:val="lv-LV"/>
                </w:rPr>
                <w:t>salvislozda@inbox.lv</w:t>
              </w:r>
            </w:hyperlink>
          </w:p>
          <w:p w:rsidR="00097E48" w:rsidRPr="00BB1BCB" w:rsidRDefault="00097E48" w:rsidP="005A47AB">
            <w:pPr>
              <w:jc w:val="both"/>
              <w:rPr>
                <w:lang w:val="lv-LV"/>
              </w:rPr>
            </w:pPr>
            <w:r w:rsidRPr="00BB1BCB">
              <w:rPr>
                <w:sz w:val="22"/>
                <w:szCs w:val="22"/>
                <w:lang w:val="lv-LV"/>
              </w:rPr>
              <w:t>Telefons uzziņām – +371 26165818</w:t>
            </w:r>
          </w:p>
          <w:p w:rsidR="00097E48" w:rsidRPr="00BB1BCB" w:rsidRDefault="00097E48" w:rsidP="005A47AB">
            <w:pPr>
              <w:jc w:val="both"/>
              <w:rPr>
                <w:lang w:val="lv-LV"/>
              </w:rPr>
            </w:pPr>
            <w:r w:rsidRPr="00BB1BCB">
              <w:rPr>
                <w:sz w:val="22"/>
                <w:szCs w:val="22"/>
                <w:lang w:val="lv-LV"/>
              </w:rPr>
              <w:t>Pieteikuma veidlapa – pielikumā.</w:t>
            </w:r>
          </w:p>
        </w:tc>
      </w:tr>
      <w:tr w:rsidR="00097E48" w:rsidRPr="00BB1BCB">
        <w:tc>
          <w:tcPr>
            <w:tcW w:w="2603" w:type="dxa"/>
          </w:tcPr>
          <w:p w:rsidR="00097E48" w:rsidRPr="00BB1BCB" w:rsidRDefault="00097E48" w:rsidP="009250B8">
            <w:pPr>
              <w:rPr>
                <w:b/>
                <w:bCs/>
                <w:lang w:val="lv-LV"/>
              </w:rPr>
            </w:pPr>
            <w:r w:rsidRPr="00BB1BCB">
              <w:rPr>
                <w:b/>
                <w:bCs/>
                <w:sz w:val="22"/>
                <w:szCs w:val="22"/>
                <w:lang w:val="lv-LV"/>
              </w:rPr>
              <w:t>PIETEIKUMU IESNIEGŠANAS BEIGU DATUMS:</w:t>
            </w:r>
          </w:p>
        </w:tc>
        <w:tc>
          <w:tcPr>
            <w:tcW w:w="6577" w:type="dxa"/>
          </w:tcPr>
          <w:p w:rsidR="00097E48" w:rsidRPr="00BB1BCB" w:rsidRDefault="00097E48" w:rsidP="005A47AB">
            <w:pPr>
              <w:jc w:val="both"/>
              <w:rPr>
                <w:lang w:val="lv-LV"/>
              </w:rPr>
            </w:pPr>
            <w:r w:rsidRPr="00BB1BCB">
              <w:rPr>
                <w:b/>
                <w:bCs/>
                <w:sz w:val="22"/>
                <w:szCs w:val="22"/>
                <w:lang w:val="lv-LV"/>
              </w:rPr>
              <w:t>2015. gada 03. jūnijs</w:t>
            </w:r>
            <w:r w:rsidRPr="00BB1BCB">
              <w:rPr>
                <w:sz w:val="22"/>
                <w:szCs w:val="22"/>
                <w:lang w:val="lv-LV"/>
              </w:rPr>
              <w:t>.</w:t>
            </w:r>
          </w:p>
        </w:tc>
      </w:tr>
      <w:tr w:rsidR="00097E48" w:rsidRPr="00BB1BCB">
        <w:tc>
          <w:tcPr>
            <w:tcW w:w="2603" w:type="dxa"/>
          </w:tcPr>
          <w:p w:rsidR="00097E48" w:rsidRPr="00BB1BCB" w:rsidRDefault="00097E48" w:rsidP="009250B8">
            <w:pPr>
              <w:rPr>
                <w:b/>
                <w:bCs/>
                <w:lang w:val="lv-LV"/>
              </w:rPr>
            </w:pPr>
            <w:r w:rsidRPr="00BB1BCB">
              <w:rPr>
                <w:b/>
                <w:bCs/>
                <w:sz w:val="22"/>
                <w:szCs w:val="22"/>
                <w:lang w:val="lv-LV"/>
              </w:rPr>
              <w:t>DALĪBAS MAKSA:</w:t>
            </w:r>
          </w:p>
        </w:tc>
        <w:tc>
          <w:tcPr>
            <w:tcW w:w="6577" w:type="dxa"/>
          </w:tcPr>
          <w:p w:rsidR="00097E48" w:rsidRPr="00BB1BCB" w:rsidRDefault="00097E48" w:rsidP="005A47AB">
            <w:pPr>
              <w:jc w:val="both"/>
              <w:rPr>
                <w:lang w:val="lv-LV"/>
              </w:rPr>
            </w:pPr>
            <w:r w:rsidRPr="00BB1BCB">
              <w:rPr>
                <w:sz w:val="22"/>
                <w:szCs w:val="22"/>
                <w:lang w:val="lv-LV"/>
              </w:rPr>
              <w:t>Grupas +30; +35; +40; +45 vienspēles – 12 EUR.</w:t>
            </w:r>
          </w:p>
          <w:p w:rsidR="00097E48" w:rsidRPr="00BB1BCB" w:rsidRDefault="00097E48" w:rsidP="005A47AB">
            <w:pPr>
              <w:jc w:val="both"/>
              <w:rPr>
                <w:lang w:val="lv-LV"/>
              </w:rPr>
            </w:pPr>
            <w:r w:rsidRPr="00BB1BCB">
              <w:rPr>
                <w:sz w:val="22"/>
                <w:szCs w:val="22"/>
                <w:lang w:val="lv-LV"/>
              </w:rPr>
              <w:t>Grupas +50; +55 vienspēles – 10 EUR.</w:t>
            </w:r>
          </w:p>
          <w:p w:rsidR="00097E48" w:rsidRPr="00BB1BCB" w:rsidRDefault="00097E48" w:rsidP="005A47AB">
            <w:pPr>
              <w:jc w:val="both"/>
              <w:rPr>
                <w:lang w:val="lv-LV"/>
              </w:rPr>
            </w:pPr>
            <w:r w:rsidRPr="00BB1BCB">
              <w:rPr>
                <w:sz w:val="22"/>
                <w:szCs w:val="22"/>
                <w:lang w:val="lv-LV"/>
              </w:rPr>
              <w:t>Grupas +60; +65; +70 vienspēles – 8 EUR</w:t>
            </w:r>
          </w:p>
          <w:p w:rsidR="00097E48" w:rsidRPr="00BB1BCB" w:rsidRDefault="00097E48" w:rsidP="005A47AB">
            <w:pPr>
              <w:jc w:val="both"/>
              <w:rPr>
                <w:lang w:val="lv-LV"/>
              </w:rPr>
            </w:pPr>
          </w:p>
          <w:p w:rsidR="00097E48" w:rsidRPr="00BB1BCB" w:rsidRDefault="00097E48" w:rsidP="005A47AB">
            <w:pPr>
              <w:jc w:val="both"/>
              <w:rPr>
                <w:lang w:val="lv-LV"/>
              </w:rPr>
            </w:pPr>
            <w:r w:rsidRPr="00BB1BCB">
              <w:rPr>
                <w:sz w:val="22"/>
                <w:szCs w:val="22"/>
                <w:lang w:val="lv-LV"/>
              </w:rPr>
              <w:t>Dubultspēles un jauktās dubultspēles visām grupām</w:t>
            </w:r>
            <w:r>
              <w:rPr>
                <w:sz w:val="22"/>
                <w:szCs w:val="22"/>
                <w:lang w:val="lv-LV"/>
              </w:rPr>
              <w:t> –</w:t>
            </w:r>
            <w:r w:rsidRPr="00BB1BCB">
              <w:rPr>
                <w:sz w:val="22"/>
                <w:szCs w:val="22"/>
                <w:lang w:val="lv-LV"/>
              </w:rPr>
              <w:t xml:space="preserve"> 7 EUR.</w:t>
            </w:r>
          </w:p>
          <w:p w:rsidR="00097E48" w:rsidRPr="00BB1BCB" w:rsidRDefault="00097E48" w:rsidP="005A47AB">
            <w:pPr>
              <w:jc w:val="both"/>
              <w:rPr>
                <w:lang w:val="lv-LV"/>
              </w:rPr>
            </w:pPr>
            <w:r w:rsidRPr="00BB1BCB">
              <w:rPr>
                <w:sz w:val="22"/>
                <w:szCs w:val="22"/>
                <w:lang w:val="lv-LV"/>
              </w:rPr>
              <w:t>Dubultspēlēs dalības maksa norādīta vienam dalībniekam.</w:t>
            </w:r>
          </w:p>
        </w:tc>
      </w:tr>
      <w:tr w:rsidR="00097E48" w:rsidRPr="00BB1BCB">
        <w:tc>
          <w:tcPr>
            <w:tcW w:w="2603" w:type="dxa"/>
          </w:tcPr>
          <w:p w:rsidR="00097E48" w:rsidRPr="00BB1BCB" w:rsidRDefault="00097E48" w:rsidP="009250B8">
            <w:pPr>
              <w:rPr>
                <w:b/>
                <w:bCs/>
                <w:lang w:val="lv-LV"/>
              </w:rPr>
            </w:pPr>
            <w:r w:rsidRPr="00BB1BCB">
              <w:rPr>
                <w:b/>
                <w:bCs/>
                <w:sz w:val="22"/>
                <w:szCs w:val="22"/>
                <w:lang w:val="lv-LV"/>
              </w:rPr>
              <w:t>IZLOZE:</w:t>
            </w:r>
          </w:p>
        </w:tc>
        <w:tc>
          <w:tcPr>
            <w:tcW w:w="6577" w:type="dxa"/>
          </w:tcPr>
          <w:p w:rsidR="00097E48" w:rsidRPr="00BB1BCB" w:rsidRDefault="00097E48" w:rsidP="005A47AB">
            <w:pPr>
              <w:jc w:val="both"/>
              <w:rPr>
                <w:lang w:val="lv-LV"/>
              </w:rPr>
            </w:pPr>
            <w:r w:rsidRPr="00BB1BCB">
              <w:rPr>
                <w:sz w:val="22"/>
                <w:szCs w:val="22"/>
                <w:lang w:val="lv-LV"/>
              </w:rPr>
              <w:t>2015. gada 10.</w:t>
            </w:r>
            <w:r>
              <w:rPr>
                <w:sz w:val="22"/>
                <w:szCs w:val="22"/>
                <w:lang w:val="lv-LV"/>
              </w:rPr>
              <w:t> </w:t>
            </w:r>
            <w:r w:rsidRPr="00BB1BCB">
              <w:rPr>
                <w:sz w:val="22"/>
                <w:szCs w:val="22"/>
                <w:lang w:val="lv-LV"/>
              </w:rPr>
              <w:t>jūnijs.</w:t>
            </w:r>
          </w:p>
          <w:p w:rsidR="00097E48" w:rsidRPr="00BB1BCB" w:rsidRDefault="00097E48" w:rsidP="005A47AB">
            <w:pPr>
              <w:jc w:val="both"/>
              <w:rPr>
                <w:lang w:val="lv-LV"/>
              </w:rPr>
            </w:pPr>
            <w:r w:rsidRPr="00BB1BCB">
              <w:rPr>
                <w:sz w:val="22"/>
                <w:szCs w:val="22"/>
                <w:lang w:val="lv-LV"/>
              </w:rPr>
              <w:t xml:space="preserve">Interneta vietne: </w:t>
            </w:r>
            <w:hyperlink r:id="rId9" w:history="1">
              <w:r w:rsidRPr="00BB1BCB">
                <w:rPr>
                  <w:rStyle w:val="Hyperlink"/>
                  <w:sz w:val="22"/>
                  <w:szCs w:val="22"/>
                  <w:lang w:val="lv-LV"/>
                </w:rPr>
                <w:t>www.badminton.lv</w:t>
              </w:r>
            </w:hyperlink>
            <w:r w:rsidRPr="00BB1BCB">
              <w:rPr>
                <w:sz w:val="22"/>
                <w:szCs w:val="22"/>
                <w:lang w:val="lv-LV"/>
              </w:rPr>
              <w:t xml:space="preserve"> un </w:t>
            </w:r>
            <w:hyperlink r:id="rId10" w:history="1">
              <w:r w:rsidRPr="00BB1BCB">
                <w:rPr>
                  <w:rStyle w:val="Hyperlink"/>
                  <w:sz w:val="22"/>
                  <w:szCs w:val="22"/>
                  <w:lang w:val="lv-LV"/>
                </w:rPr>
                <w:t>www.tournamentsoftware.com</w:t>
              </w:r>
            </w:hyperlink>
          </w:p>
        </w:tc>
      </w:tr>
      <w:tr w:rsidR="00097E48" w:rsidRPr="00BB1BCB">
        <w:tc>
          <w:tcPr>
            <w:tcW w:w="2603" w:type="dxa"/>
          </w:tcPr>
          <w:p w:rsidR="00097E48" w:rsidRPr="00BB1BCB" w:rsidRDefault="00097E48" w:rsidP="009250B8">
            <w:pPr>
              <w:rPr>
                <w:b/>
                <w:bCs/>
                <w:lang w:val="lv-LV"/>
              </w:rPr>
            </w:pPr>
            <w:r w:rsidRPr="00BB1BCB">
              <w:rPr>
                <w:b/>
                <w:bCs/>
                <w:sz w:val="22"/>
                <w:szCs w:val="22"/>
                <w:lang w:val="lv-LV"/>
              </w:rPr>
              <w:t>LAUKUMI:</w:t>
            </w:r>
          </w:p>
        </w:tc>
        <w:tc>
          <w:tcPr>
            <w:tcW w:w="6577" w:type="dxa"/>
          </w:tcPr>
          <w:p w:rsidR="00097E48" w:rsidRPr="00BB1BCB" w:rsidRDefault="00097E48" w:rsidP="005A47AB">
            <w:pPr>
              <w:jc w:val="both"/>
              <w:rPr>
                <w:lang w:val="lv-LV"/>
              </w:rPr>
            </w:pPr>
            <w:r w:rsidRPr="00BB1BCB">
              <w:rPr>
                <w:sz w:val="22"/>
                <w:szCs w:val="22"/>
                <w:lang w:val="lv-LV"/>
              </w:rPr>
              <w:t>10 (8 dubultspēlēm).</w:t>
            </w:r>
          </w:p>
        </w:tc>
      </w:tr>
      <w:tr w:rsidR="00097E48" w:rsidRPr="00BB1BCB">
        <w:tc>
          <w:tcPr>
            <w:tcW w:w="2603" w:type="dxa"/>
          </w:tcPr>
          <w:p w:rsidR="00097E48" w:rsidRPr="00BB1BCB" w:rsidRDefault="00097E48" w:rsidP="00E26974">
            <w:pPr>
              <w:rPr>
                <w:lang w:val="lv-LV"/>
              </w:rPr>
            </w:pPr>
            <w:r w:rsidRPr="00BB1BCB">
              <w:rPr>
                <w:b/>
                <w:bCs/>
                <w:sz w:val="22"/>
                <w:szCs w:val="22"/>
                <w:lang w:val="lv-LV"/>
              </w:rPr>
              <w:t>DISCIPLĪNAS:</w:t>
            </w:r>
          </w:p>
        </w:tc>
        <w:tc>
          <w:tcPr>
            <w:tcW w:w="6577" w:type="dxa"/>
          </w:tcPr>
          <w:p w:rsidR="00097E48" w:rsidRPr="00BB1BCB" w:rsidRDefault="00097E48" w:rsidP="005A47AB">
            <w:pPr>
              <w:jc w:val="both"/>
              <w:rPr>
                <w:rFonts w:eastAsia="MS Mincho"/>
                <w:lang w:val="lv-LV"/>
              </w:rPr>
            </w:pPr>
            <w:r w:rsidRPr="00BB1BCB">
              <w:rPr>
                <w:rFonts w:eastAsia="MS Mincho"/>
                <w:sz w:val="22"/>
                <w:szCs w:val="22"/>
                <w:lang w:val="lv-LV"/>
              </w:rPr>
              <w:t>+30 grupa (1985. g. dz. un vecāki)</w:t>
            </w:r>
          </w:p>
          <w:p w:rsidR="00097E48" w:rsidRPr="00BB1BCB" w:rsidRDefault="00097E48" w:rsidP="005A47AB">
            <w:pPr>
              <w:jc w:val="both"/>
              <w:rPr>
                <w:rFonts w:eastAsia="MS Mincho"/>
                <w:lang w:val="lv-LV"/>
              </w:rPr>
            </w:pPr>
            <w:r w:rsidRPr="00BB1BCB">
              <w:rPr>
                <w:rFonts w:eastAsia="MS Mincho"/>
                <w:sz w:val="22"/>
                <w:szCs w:val="22"/>
                <w:lang w:val="lv-LV"/>
              </w:rPr>
              <w:t>+35 grupa (1980. g. dz. un vecāki)</w:t>
            </w:r>
          </w:p>
          <w:p w:rsidR="00097E48" w:rsidRPr="00BB1BCB" w:rsidRDefault="00097E48" w:rsidP="005A47AB">
            <w:pPr>
              <w:jc w:val="both"/>
              <w:rPr>
                <w:rFonts w:eastAsia="MS Mincho"/>
                <w:lang w:val="lv-LV"/>
              </w:rPr>
            </w:pPr>
            <w:r w:rsidRPr="00BB1BCB">
              <w:rPr>
                <w:rFonts w:eastAsia="MS Mincho"/>
                <w:sz w:val="22"/>
                <w:szCs w:val="22"/>
                <w:lang w:val="lv-LV"/>
              </w:rPr>
              <w:t>+40 grupa (1975. g. dz. un vecāki)</w:t>
            </w:r>
          </w:p>
          <w:p w:rsidR="00097E48" w:rsidRPr="00BB1BCB" w:rsidRDefault="00097E48" w:rsidP="005A47AB">
            <w:pPr>
              <w:jc w:val="both"/>
              <w:rPr>
                <w:rFonts w:eastAsia="MS Mincho"/>
                <w:lang w:val="lv-LV"/>
              </w:rPr>
            </w:pPr>
            <w:r w:rsidRPr="00BB1BCB">
              <w:rPr>
                <w:rFonts w:eastAsia="MS Mincho"/>
                <w:sz w:val="22"/>
                <w:szCs w:val="22"/>
                <w:lang w:val="lv-LV"/>
              </w:rPr>
              <w:t>+45 grupa (1970. g. dz. un vecāki)</w:t>
            </w:r>
          </w:p>
          <w:p w:rsidR="00097E48" w:rsidRPr="00BB1BCB" w:rsidRDefault="00097E48" w:rsidP="005A47AB">
            <w:pPr>
              <w:jc w:val="both"/>
              <w:rPr>
                <w:rFonts w:eastAsia="MS Mincho"/>
                <w:lang w:val="lv-LV"/>
              </w:rPr>
            </w:pPr>
            <w:r w:rsidRPr="00BB1BCB">
              <w:rPr>
                <w:rFonts w:eastAsia="MS Mincho"/>
                <w:sz w:val="22"/>
                <w:szCs w:val="22"/>
                <w:lang w:val="lv-LV"/>
              </w:rPr>
              <w:t>+50 grupa (1965. g. dz. un vecāki)</w:t>
            </w:r>
          </w:p>
          <w:p w:rsidR="00097E48" w:rsidRPr="00BB1BCB" w:rsidRDefault="00097E48" w:rsidP="005A47AB">
            <w:pPr>
              <w:jc w:val="both"/>
              <w:rPr>
                <w:rFonts w:eastAsia="MS Mincho"/>
                <w:lang w:val="lv-LV"/>
              </w:rPr>
            </w:pPr>
            <w:r w:rsidRPr="00BB1BCB">
              <w:rPr>
                <w:rFonts w:eastAsia="MS Mincho"/>
                <w:sz w:val="22"/>
                <w:szCs w:val="22"/>
                <w:lang w:val="lv-LV"/>
              </w:rPr>
              <w:t>+55 grupa (1960. g. dz. un vecāki)</w:t>
            </w:r>
          </w:p>
          <w:p w:rsidR="00097E48" w:rsidRPr="00BB1BCB" w:rsidRDefault="00097E48" w:rsidP="005A47AB">
            <w:pPr>
              <w:jc w:val="both"/>
              <w:rPr>
                <w:rFonts w:eastAsia="MS Mincho"/>
                <w:lang w:val="lv-LV"/>
              </w:rPr>
            </w:pPr>
            <w:r w:rsidRPr="00BB1BCB">
              <w:rPr>
                <w:rFonts w:eastAsia="MS Mincho"/>
                <w:sz w:val="22"/>
                <w:szCs w:val="22"/>
                <w:lang w:val="lv-LV"/>
              </w:rPr>
              <w:t>+60 grupa (1955. g. dz. un vecāki)</w:t>
            </w:r>
          </w:p>
          <w:p w:rsidR="00097E48" w:rsidRPr="00BB1BCB" w:rsidRDefault="00097E48" w:rsidP="005A47AB">
            <w:pPr>
              <w:jc w:val="both"/>
              <w:rPr>
                <w:rFonts w:eastAsia="MS Mincho"/>
                <w:lang w:val="lv-LV"/>
              </w:rPr>
            </w:pPr>
            <w:r w:rsidRPr="00BB1BCB">
              <w:rPr>
                <w:rFonts w:eastAsia="MS Mincho"/>
                <w:sz w:val="22"/>
                <w:szCs w:val="22"/>
                <w:lang w:val="lv-LV"/>
              </w:rPr>
              <w:t>+65 grupa (1950. g. dz. un vecāki)</w:t>
            </w:r>
          </w:p>
          <w:p w:rsidR="00097E48" w:rsidRPr="00BB1BCB" w:rsidRDefault="00097E48" w:rsidP="005A47AB">
            <w:pPr>
              <w:spacing w:after="120"/>
              <w:jc w:val="both"/>
              <w:rPr>
                <w:rFonts w:eastAsia="MS Mincho"/>
                <w:lang w:val="lv-LV"/>
              </w:rPr>
            </w:pPr>
            <w:r w:rsidRPr="00BB1BCB">
              <w:rPr>
                <w:rFonts w:eastAsia="MS Mincho"/>
                <w:sz w:val="22"/>
                <w:szCs w:val="22"/>
                <w:lang w:val="lv-LV"/>
              </w:rPr>
              <w:t>+70 grupa (1945. g. dz. un vecāki)</w:t>
            </w:r>
          </w:p>
          <w:p w:rsidR="00097E48" w:rsidRPr="00BB1BCB" w:rsidRDefault="00097E48" w:rsidP="005A47AB">
            <w:pPr>
              <w:jc w:val="both"/>
              <w:rPr>
                <w:lang w:val="lv-LV"/>
              </w:rPr>
            </w:pPr>
            <w:r w:rsidRPr="00BB1BCB">
              <w:rPr>
                <w:rFonts w:eastAsia="MS Mincho"/>
                <w:sz w:val="22"/>
                <w:szCs w:val="22"/>
                <w:lang w:val="lv-LV"/>
              </w:rPr>
              <w:t>Dalībnieki var pieteikt sevi tikai vienā vecuma grupā. Savā vecuma</w:t>
            </w:r>
            <w:r>
              <w:rPr>
                <w:rFonts w:eastAsia="MS Mincho"/>
                <w:sz w:val="22"/>
                <w:szCs w:val="22"/>
                <w:lang w:val="lv-LV"/>
              </w:rPr>
              <w:t xml:space="preserve"> grupā vai  jaunākā, </w:t>
            </w:r>
            <w:r w:rsidRPr="00BB1BCB">
              <w:rPr>
                <w:rFonts w:eastAsia="MS Mincho"/>
                <w:sz w:val="22"/>
                <w:szCs w:val="22"/>
                <w:lang w:val="lv-LV"/>
              </w:rPr>
              <w:t xml:space="preserve">izvērtējot savu spēlētprasmi. Dalībnieki dubultspēļu un jaukto dubultspēļu kategorijās var veidot pārus ar jaunākiem dalībniekiem. Dubultspēļu un jaukto dubultspēļu pāris tiek pieteikti tajā vecuma grupā, kurā var  piedalīties tā jaunākais dalībnieks. </w:t>
            </w:r>
          </w:p>
          <w:p w:rsidR="00097E48" w:rsidRPr="00BB1BCB" w:rsidRDefault="00097E48" w:rsidP="005A47AB">
            <w:pPr>
              <w:jc w:val="both"/>
              <w:rPr>
                <w:lang w:val="lv-LV"/>
              </w:rPr>
            </w:pPr>
          </w:p>
        </w:tc>
      </w:tr>
      <w:tr w:rsidR="00097E48" w:rsidRPr="00BB1BCB">
        <w:tc>
          <w:tcPr>
            <w:tcW w:w="2603" w:type="dxa"/>
          </w:tcPr>
          <w:p w:rsidR="00097E48" w:rsidRPr="00BB1BCB" w:rsidRDefault="00097E48" w:rsidP="00E26974">
            <w:pPr>
              <w:rPr>
                <w:b/>
                <w:bCs/>
                <w:lang w:val="lv-LV"/>
              </w:rPr>
            </w:pPr>
            <w:r w:rsidRPr="00BB1BCB">
              <w:rPr>
                <w:b/>
                <w:bCs/>
                <w:sz w:val="22"/>
                <w:szCs w:val="22"/>
                <w:lang w:val="lv-LV"/>
              </w:rPr>
              <w:t>IZSPĒLES SISTĒMA:</w:t>
            </w:r>
          </w:p>
        </w:tc>
        <w:tc>
          <w:tcPr>
            <w:tcW w:w="6577" w:type="dxa"/>
          </w:tcPr>
          <w:p w:rsidR="00097E48" w:rsidRPr="00BB1BCB" w:rsidRDefault="00097E48" w:rsidP="00BB1BCB">
            <w:pPr>
              <w:pStyle w:val="ListParagraph"/>
              <w:numPr>
                <w:ilvl w:val="0"/>
                <w:numId w:val="6"/>
              </w:numPr>
              <w:jc w:val="both"/>
              <w:rPr>
                <w:lang w:val="lv-LV"/>
              </w:rPr>
            </w:pPr>
            <w:r w:rsidRPr="00BB1BCB">
              <w:rPr>
                <w:sz w:val="22"/>
                <w:szCs w:val="22"/>
                <w:lang w:val="lv-LV" w:eastAsia="en-GB"/>
              </w:rPr>
              <w:t>Vienspēļu</w:t>
            </w:r>
            <w:r w:rsidRPr="00BB1BCB">
              <w:rPr>
                <w:sz w:val="22"/>
                <w:szCs w:val="22"/>
                <w:lang w:val="lv-LV"/>
              </w:rPr>
              <w:t xml:space="preserve"> izspēles sistēma: olimpiskā sistēma, veicot izspēli par 1.-2.</w:t>
            </w:r>
            <w:r>
              <w:rPr>
                <w:sz w:val="22"/>
                <w:szCs w:val="22"/>
                <w:lang w:val="lv-LV"/>
              </w:rPr>
              <w:t> </w:t>
            </w:r>
            <w:r w:rsidRPr="00BB1BCB">
              <w:rPr>
                <w:sz w:val="22"/>
                <w:szCs w:val="22"/>
                <w:lang w:val="lv-LV"/>
              </w:rPr>
              <w:t>vietu, 3.-4</w:t>
            </w:r>
            <w:r>
              <w:rPr>
                <w:sz w:val="22"/>
                <w:szCs w:val="22"/>
                <w:lang w:val="lv-LV"/>
              </w:rPr>
              <w:t>. </w:t>
            </w:r>
            <w:r w:rsidRPr="00BB1BCB">
              <w:rPr>
                <w:sz w:val="22"/>
                <w:szCs w:val="22"/>
                <w:lang w:val="lv-LV"/>
              </w:rPr>
              <w:t>vietu vai līdz diviem zaudējumiem, laika iespēju robežās  nodrošinot trīs spēles. Neliela dalībnieku skaita gadījumā notiks grupu turnīrs.</w:t>
            </w:r>
          </w:p>
          <w:p w:rsidR="00097E48" w:rsidRPr="00BB1BCB" w:rsidRDefault="00097E48" w:rsidP="00BB1BCB">
            <w:pPr>
              <w:pStyle w:val="ListParagraph"/>
              <w:numPr>
                <w:ilvl w:val="0"/>
                <w:numId w:val="6"/>
              </w:numPr>
              <w:spacing w:after="120"/>
              <w:ind w:left="334" w:hanging="357"/>
              <w:jc w:val="both"/>
              <w:rPr>
                <w:lang w:val="lv-LV"/>
              </w:rPr>
            </w:pPr>
            <w:r w:rsidRPr="00BB1BCB">
              <w:rPr>
                <w:sz w:val="22"/>
                <w:szCs w:val="22"/>
                <w:lang w:val="lv-LV" w:eastAsia="en-GB"/>
              </w:rPr>
              <w:t>Jaukto</w:t>
            </w:r>
            <w:r w:rsidRPr="00BB1BCB">
              <w:rPr>
                <w:sz w:val="22"/>
                <w:szCs w:val="22"/>
                <w:lang w:val="lv-LV"/>
              </w:rPr>
              <w:t xml:space="preserve"> dubultspēļu  un dubultspēļu  izspēles sistēma: olimpiskā sistēma, veicot izspēli par 1.-2.</w:t>
            </w:r>
            <w:r>
              <w:rPr>
                <w:sz w:val="22"/>
                <w:szCs w:val="22"/>
                <w:lang w:val="lv-LV"/>
              </w:rPr>
              <w:t> </w:t>
            </w:r>
            <w:r w:rsidRPr="00BB1BCB">
              <w:rPr>
                <w:sz w:val="22"/>
                <w:szCs w:val="22"/>
                <w:lang w:val="lv-LV"/>
              </w:rPr>
              <w:t>vietu, 3.-4</w:t>
            </w:r>
            <w:r>
              <w:rPr>
                <w:sz w:val="22"/>
                <w:szCs w:val="22"/>
                <w:lang w:val="lv-LV"/>
              </w:rPr>
              <w:t>. </w:t>
            </w:r>
            <w:r w:rsidRPr="00BB1BCB">
              <w:rPr>
                <w:sz w:val="22"/>
                <w:szCs w:val="22"/>
                <w:lang w:val="lv-LV"/>
              </w:rPr>
              <w:t xml:space="preserve">vietu vai līdz diviem zaudējumiem, laika iespēju robežās  nodrošinot trīs spēles. Neliela dalībnieku skaita gadījumā notiks grupu turnīrs. </w:t>
            </w:r>
          </w:p>
          <w:p w:rsidR="00097E48" w:rsidRPr="00BB1BCB" w:rsidRDefault="00097E48" w:rsidP="005A47AB">
            <w:pPr>
              <w:pStyle w:val="ListParagraph"/>
              <w:ind w:left="0"/>
              <w:jc w:val="both"/>
              <w:rPr>
                <w:lang w:val="lv-LV"/>
              </w:rPr>
            </w:pPr>
            <w:r w:rsidRPr="00BB1BCB">
              <w:rPr>
                <w:b/>
                <w:sz w:val="22"/>
                <w:szCs w:val="22"/>
                <w:lang w:val="lv-LV"/>
              </w:rPr>
              <w:t>Ja kādā no vecuma grupām pieteikto dalībnieku vai dubultspēļu pāru skaits ir trīs vai mazāk, organizatori patur tiesības šo nomināciju pieskaitīt pie nākamās vai iepriekšējās vecuma grupas.</w:t>
            </w:r>
          </w:p>
          <w:p w:rsidR="00097E48" w:rsidRPr="00BB1BCB" w:rsidRDefault="00097E48" w:rsidP="00BB1BCB">
            <w:pPr>
              <w:pStyle w:val="ListParagraph"/>
              <w:ind w:left="0"/>
              <w:jc w:val="both"/>
              <w:rPr>
                <w:lang w:val="lv-LV"/>
              </w:rPr>
            </w:pPr>
          </w:p>
        </w:tc>
      </w:tr>
      <w:tr w:rsidR="00097E48" w:rsidRPr="00BB1BCB">
        <w:tc>
          <w:tcPr>
            <w:tcW w:w="2603" w:type="dxa"/>
          </w:tcPr>
          <w:p w:rsidR="00097E48" w:rsidRPr="00BB1BCB" w:rsidRDefault="00097E48" w:rsidP="00E26974">
            <w:pPr>
              <w:rPr>
                <w:b/>
                <w:bCs/>
                <w:lang w:val="lv-LV"/>
              </w:rPr>
            </w:pPr>
            <w:r w:rsidRPr="00BB1BCB">
              <w:rPr>
                <w:b/>
                <w:bCs/>
                <w:sz w:val="22"/>
                <w:szCs w:val="22"/>
                <w:lang w:val="lv-LV"/>
              </w:rPr>
              <w:t>APBALVOŠANA:</w:t>
            </w:r>
          </w:p>
        </w:tc>
        <w:tc>
          <w:tcPr>
            <w:tcW w:w="6577" w:type="dxa"/>
          </w:tcPr>
          <w:p w:rsidR="00097E48" w:rsidRPr="00BB1BCB" w:rsidRDefault="00097E48" w:rsidP="00BB1BCB">
            <w:pPr>
              <w:spacing w:after="120"/>
              <w:jc w:val="both"/>
              <w:rPr>
                <w:lang w:val="lv-LV"/>
              </w:rPr>
            </w:pPr>
            <w:r w:rsidRPr="00BB1BCB">
              <w:rPr>
                <w:sz w:val="22"/>
                <w:szCs w:val="22"/>
                <w:lang w:val="lv-LV"/>
              </w:rPr>
              <w:t xml:space="preserve">Apbalvošana notiks katrā vecuma grupā:  sieviešu, vīriešu vienspēlēs, dubultspēlēs un jauktajās dubultspēlēs. Tiks apbalvoti 1.-3. vietu ieguvēji. </w:t>
            </w:r>
          </w:p>
          <w:p w:rsidR="00097E48" w:rsidRPr="00BB1BCB" w:rsidRDefault="00097E48" w:rsidP="005A47AB">
            <w:pPr>
              <w:jc w:val="both"/>
              <w:rPr>
                <w:b/>
                <w:bCs/>
                <w:lang w:val="lv-LV"/>
              </w:rPr>
            </w:pPr>
            <w:r w:rsidRPr="00BB1BCB">
              <w:rPr>
                <w:b/>
                <w:bCs/>
                <w:sz w:val="22"/>
                <w:szCs w:val="22"/>
                <w:lang w:val="lv-LV"/>
              </w:rPr>
              <w:t xml:space="preserve">Apbalvošanas ceremonija notiks saviesīgā vakara laikā: </w:t>
            </w:r>
          </w:p>
          <w:p w:rsidR="00097E48" w:rsidRPr="00BB1BCB" w:rsidRDefault="00097E48" w:rsidP="00BB1BCB">
            <w:pPr>
              <w:jc w:val="both"/>
              <w:rPr>
                <w:bCs/>
                <w:lang w:val="lv-LV"/>
              </w:rPr>
            </w:pPr>
            <w:r w:rsidRPr="00BB1BCB">
              <w:rPr>
                <w:bCs/>
                <w:sz w:val="22"/>
                <w:szCs w:val="22"/>
                <w:lang w:val="lv-LV"/>
              </w:rPr>
              <w:t>Vasaras kafejnīcā Resto „Terase</w:t>
            </w:r>
            <w:r>
              <w:rPr>
                <w:bCs/>
                <w:sz w:val="22"/>
                <w:szCs w:val="22"/>
                <w:lang w:val="lv-LV"/>
              </w:rPr>
              <w:t>”</w:t>
            </w:r>
            <w:r w:rsidRPr="00BB1BCB">
              <w:rPr>
                <w:bCs/>
                <w:sz w:val="22"/>
                <w:szCs w:val="22"/>
                <w:lang w:val="lv-LV"/>
              </w:rPr>
              <w:t xml:space="preserve"> Ķīšezera krastā</w:t>
            </w:r>
            <w:r>
              <w:rPr>
                <w:bCs/>
                <w:sz w:val="22"/>
                <w:szCs w:val="22"/>
                <w:lang w:val="lv-LV"/>
              </w:rPr>
              <w:t>,</w:t>
            </w:r>
            <w:r w:rsidRPr="00BB1BCB">
              <w:rPr>
                <w:bCs/>
                <w:sz w:val="22"/>
                <w:szCs w:val="22"/>
                <w:lang w:val="lv-LV"/>
              </w:rPr>
              <w:t xml:space="preserve"> 1</w:t>
            </w:r>
            <w:r>
              <w:rPr>
                <w:bCs/>
                <w:sz w:val="22"/>
                <w:szCs w:val="22"/>
                <w:lang w:val="lv-LV"/>
              </w:rPr>
              <w:t>3.06.2015., no plkst. 20.</w:t>
            </w:r>
            <w:r w:rsidRPr="00BB1BCB">
              <w:rPr>
                <w:bCs/>
                <w:sz w:val="22"/>
                <w:szCs w:val="22"/>
                <w:lang w:val="lv-LV"/>
              </w:rPr>
              <w:t xml:space="preserve">00 Roberta Feldmaņa ielā 11, Rīgā. </w:t>
            </w:r>
          </w:p>
        </w:tc>
      </w:tr>
      <w:tr w:rsidR="00097E48" w:rsidRPr="00BB1BCB">
        <w:tc>
          <w:tcPr>
            <w:tcW w:w="2603" w:type="dxa"/>
          </w:tcPr>
          <w:p w:rsidR="00097E48" w:rsidRPr="00BB1BCB" w:rsidRDefault="00097E48" w:rsidP="00E26974">
            <w:pPr>
              <w:rPr>
                <w:b/>
                <w:bCs/>
                <w:lang w:val="lv-LV"/>
              </w:rPr>
            </w:pPr>
            <w:r w:rsidRPr="00BB1BCB">
              <w:rPr>
                <w:b/>
                <w:bCs/>
                <w:sz w:val="22"/>
                <w:szCs w:val="22"/>
                <w:lang w:val="lv-LV"/>
              </w:rPr>
              <w:t>MAKSĀJUMI:</w:t>
            </w:r>
          </w:p>
        </w:tc>
        <w:tc>
          <w:tcPr>
            <w:tcW w:w="6577" w:type="dxa"/>
          </w:tcPr>
          <w:p w:rsidR="00097E48" w:rsidRPr="00BB1BCB" w:rsidRDefault="00097E48" w:rsidP="005A47AB">
            <w:pPr>
              <w:jc w:val="both"/>
              <w:rPr>
                <w:bCs/>
                <w:color w:val="000000"/>
                <w:lang w:val="lv-LV"/>
              </w:rPr>
            </w:pPr>
            <w:r w:rsidRPr="00BB1BCB">
              <w:rPr>
                <w:bCs/>
                <w:color w:val="000000"/>
                <w:sz w:val="22"/>
                <w:szCs w:val="22"/>
                <w:lang w:val="lv-LV"/>
              </w:rPr>
              <w:t>Turnīra dalības maksu var veikt turnīra norises laikā, kā arī veicot</w:t>
            </w:r>
            <w:r>
              <w:rPr>
                <w:bCs/>
                <w:color w:val="000000"/>
                <w:sz w:val="22"/>
                <w:szCs w:val="22"/>
                <w:lang w:val="lv-LV"/>
              </w:rPr>
              <w:t xml:space="preserve"> pārskaitījumu</w:t>
            </w:r>
            <w:r w:rsidRPr="00BB1BCB">
              <w:rPr>
                <w:bCs/>
                <w:color w:val="000000"/>
                <w:sz w:val="22"/>
                <w:szCs w:val="22"/>
                <w:lang w:val="lv-LV"/>
              </w:rPr>
              <w:t xml:space="preserve">: </w:t>
            </w:r>
          </w:p>
          <w:p w:rsidR="00097E48" w:rsidRPr="00BB1BCB" w:rsidRDefault="00097E48" w:rsidP="005A47AB">
            <w:pPr>
              <w:jc w:val="both"/>
              <w:rPr>
                <w:bCs/>
                <w:color w:val="000000"/>
                <w:lang w:val="lv-LV"/>
              </w:rPr>
            </w:pPr>
            <w:r w:rsidRPr="00BB1BCB">
              <w:rPr>
                <w:bCs/>
                <w:color w:val="000000"/>
                <w:sz w:val="22"/>
                <w:szCs w:val="22"/>
                <w:lang w:val="lv-LV"/>
              </w:rPr>
              <w:t>Biedrība „Rīgas Badmintona skola”</w:t>
            </w:r>
          </w:p>
          <w:p w:rsidR="00097E48" w:rsidRPr="00BB1BCB" w:rsidRDefault="00097E48" w:rsidP="005A47AB">
            <w:pPr>
              <w:jc w:val="both"/>
              <w:rPr>
                <w:bCs/>
                <w:color w:val="000000"/>
                <w:lang w:val="lv-LV"/>
              </w:rPr>
            </w:pPr>
            <w:r w:rsidRPr="00BB1BCB">
              <w:rPr>
                <w:bCs/>
                <w:color w:val="000000"/>
                <w:sz w:val="22"/>
                <w:szCs w:val="22"/>
                <w:lang w:val="lv-LV"/>
              </w:rPr>
              <w:t>Reģ. nr. 40008215415</w:t>
            </w:r>
          </w:p>
          <w:p w:rsidR="00097E48" w:rsidRPr="00BB1BCB" w:rsidRDefault="00097E48" w:rsidP="005A47AB">
            <w:pPr>
              <w:jc w:val="both"/>
              <w:rPr>
                <w:bCs/>
                <w:color w:val="000000"/>
                <w:lang w:val="lv-LV"/>
              </w:rPr>
            </w:pPr>
            <w:r w:rsidRPr="00BB1BCB">
              <w:rPr>
                <w:bCs/>
                <w:color w:val="000000"/>
                <w:sz w:val="22"/>
                <w:szCs w:val="22"/>
                <w:lang w:val="lv-LV"/>
              </w:rPr>
              <w:t>Ozolciema iela 10 k-6 -67, Rīga, LV-1058</w:t>
            </w:r>
          </w:p>
          <w:p w:rsidR="00097E48" w:rsidRPr="00BB1BCB" w:rsidRDefault="00097E48" w:rsidP="005A47AB">
            <w:pPr>
              <w:jc w:val="both"/>
              <w:rPr>
                <w:bCs/>
                <w:color w:val="000000"/>
                <w:lang w:val="lv-LV"/>
              </w:rPr>
            </w:pPr>
            <w:r w:rsidRPr="00BB1BCB">
              <w:rPr>
                <w:bCs/>
                <w:color w:val="000000"/>
                <w:sz w:val="22"/>
                <w:szCs w:val="22"/>
                <w:lang w:val="lv-LV"/>
              </w:rPr>
              <w:t>Banka: SWEDBANK AS</w:t>
            </w:r>
          </w:p>
          <w:p w:rsidR="00097E48" w:rsidRPr="00BB1BCB" w:rsidRDefault="00097E48" w:rsidP="005A47AB">
            <w:pPr>
              <w:jc w:val="both"/>
              <w:rPr>
                <w:bCs/>
                <w:color w:val="000000"/>
                <w:lang w:val="lv-LV"/>
              </w:rPr>
            </w:pPr>
            <w:r w:rsidRPr="00BB1BCB">
              <w:rPr>
                <w:bCs/>
                <w:color w:val="000000"/>
                <w:sz w:val="22"/>
                <w:szCs w:val="22"/>
                <w:lang w:val="lv-LV"/>
              </w:rPr>
              <w:t>SWIFT: HABALV22</w:t>
            </w:r>
          </w:p>
          <w:p w:rsidR="00097E48" w:rsidRPr="00BB1BCB" w:rsidRDefault="00097E48" w:rsidP="00BB1BCB">
            <w:pPr>
              <w:spacing w:after="120"/>
              <w:jc w:val="both"/>
              <w:rPr>
                <w:b/>
                <w:bCs/>
                <w:color w:val="000000"/>
                <w:u w:val="single"/>
                <w:lang w:val="lv-LV"/>
              </w:rPr>
            </w:pPr>
            <w:r w:rsidRPr="00BB1BCB">
              <w:rPr>
                <w:bCs/>
                <w:color w:val="000000"/>
                <w:sz w:val="22"/>
                <w:szCs w:val="22"/>
                <w:lang w:val="lv-LV"/>
              </w:rPr>
              <w:t>Konts: LV86HABA0551037353363</w:t>
            </w:r>
            <w:r w:rsidRPr="00BB1BCB">
              <w:rPr>
                <w:b/>
                <w:bCs/>
                <w:color w:val="000000"/>
                <w:sz w:val="22"/>
                <w:szCs w:val="22"/>
                <w:u w:val="single"/>
                <w:lang w:val="lv-LV"/>
              </w:rPr>
              <w:t xml:space="preserve">  </w:t>
            </w:r>
          </w:p>
          <w:p w:rsidR="00097E48" w:rsidRPr="00BB1BCB" w:rsidRDefault="00097E48" w:rsidP="005A47AB">
            <w:pPr>
              <w:jc w:val="both"/>
              <w:rPr>
                <w:b/>
                <w:bCs/>
                <w:color w:val="000000"/>
                <w:u w:val="single"/>
                <w:lang w:val="lv-LV"/>
              </w:rPr>
            </w:pPr>
            <w:r w:rsidRPr="00BB1BCB">
              <w:rPr>
                <w:b/>
                <w:bCs/>
                <w:color w:val="000000"/>
                <w:sz w:val="22"/>
                <w:szCs w:val="22"/>
                <w:u w:val="single"/>
                <w:lang w:val="lv-LV"/>
              </w:rPr>
              <w:t>Turnīra dalības m</w:t>
            </w:r>
            <w:r>
              <w:rPr>
                <w:b/>
                <w:bCs/>
                <w:color w:val="000000"/>
                <w:sz w:val="22"/>
                <w:szCs w:val="22"/>
                <w:u w:val="single"/>
                <w:lang w:val="lv-LV"/>
              </w:rPr>
              <w:t>aksu veicot ar pārskaitījumu, ma</w:t>
            </w:r>
            <w:r w:rsidRPr="00BB1BCB">
              <w:rPr>
                <w:b/>
                <w:bCs/>
                <w:color w:val="000000"/>
                <w:sz w:val="22"/>
                <w:szCs w:val="22"/>
                <w:u w:val="single"/>
                <w:lang w:val="lv-LV"/>
              </w:rPr>
              <w:t xml:space="preserve">ksājums </w:t>
            </w:r>
            <w:r>
              <w:rPr>
                <w:b/>
                <w:bCs/>
                <w:color w:val="000000"/>
                <w:sz w:val="22"/>
                <w:szCs w:val="22"/>
                <w:u w:val="single"/>
                <w:lang w:val="lv-LV"/>
              </w:rPr>
              <w:t>ir jāveic līdz 03.06.2015</w:t>
            </w:r>
            <w:r w:rsidRPr="00BB1BCB">
              <w:rPr>
                <w:b/>
                <w:bCs/>
                <w:color w:val="000000"/>
                <w:sz w:val="22"/>
                <w:szCs w:val="22"/>
                <w:u w:val="single"/>
                <w:lang w:val="lv-LV"/>
              </w:rPr>
              <w:t>.</w:t>
            </w:r>
          </w:p>
        </w:tc>
      </w:tr>
      <w:tr w:rsidR="00097E48" w:rsidRPr="00BB1BCB">
        <w:trPr>
          <w:trHeight w:val="488"/>
        </w:trPr>
        <w:tc>
          <w:tcPr>
            <w:tcW w:w="2603" w:type="dxa"/>
          </w:tcPr>
          <w:p w:rsidR="00097E48" w:rsidRPr="00BB1BCB" w:rsidRDefault="00097E48" w:rsidP="00E26974">
            <w:pPr>
              <w:rPr>
                <w:b/>
                <w:bCs/>
                <w:lang w:val="lv-LV"/>
              </w:rPr>
            </w:pPr>
            <w:r w:rsidRPr="00BB1BCB">
              <w:rPr>
                <w:b/>
                <w:bCs/>
                <w:sz w:val="22"/>
                <w:szCs w:val="22"/>
                <w:lang w:val="lv-LV"/>
              </w:rPr>
              <w:t>APDROŠINĀŠANA:</w:t>
            </w:r>
          </w:p>
        </w:tc>
        <w:tc>
          <w:tcPr>
            <w:tcW w:w="6577" w:type="dxa"/>
          </w:tcPr>
          <w:p w:rsidR="00097E48" w:rsidRPr="00BB1BCB" w:rsidRDefault="00097E48" w:rsidP="005A47AB">
            <w:pPr>
              <w:pStyle w:val="CommentText"/>
              <w:jc w:val="both"/>
              <w:rPr>
                <w:sz w:val="22"/>
                <w:szCs w:val="22"/>
                <w:lang w:val="lv-LV"/>
              </w:rPr>
            </w:pPr>
            <w:r w:rsidRPr="00BB1BCB">
              <w:rPr>
                <w:sz w:val="22"/>
                <w:szCs w:val="22"/>
                <w:lang w:val="lv-LV"/>
              </w:rPr>
              <w:t>Par spēlētāja veselības stāvokli un apdrošināšanu atbild pats spēlētājs vai viņa pavadošā persona. Turnīra laikā būs pieejams medicīnas personāls.</w:t>
            </w:r>
          </w:p>
        </w:tc>
      </w:tr>
      <w:tr w:rsidR="00097E48" w:rsidRPr="00BB1BCB" w:rsidTr="00CC76C8">
        <w:trPr>
          <w:trHeight w:val="488"/>
        </w:trPr>
        <w:tc>
          <w:tcPr>
            <w:tcW w:w="2603" w:type="dxa"/>
          </w:tcPr>
          <w:p w:rsidR="00097E48" w:rsidRPr="00BB1BCB" w:rsidRDefault="00097E48" w:rsidP="00D03705">
            <w:pPr>
              <w:rPr>
                <w:b/>
                <w:bCs/>
                <w:lang w:val="lv-LV"/>
              </w:rPr>
            </w:pPr>
            <w:r w:rsidRPr="00BB1BCB">
              <w:rPr>
                <w:b/>
                <w:bCs/>
                <w:sz w:val="22"/>
                <w:szCs w:val="22"/>
                <w:lang w:val="lv-LV"/>
              </w:rPr>
              <w:t>SAVIESĪGS VAKARS:</w:t>
            </w:r>
          </w:p>
        </w:tc>
        <w:tc>
          <w:tcPr>
            <w:tcW w:w="6577" w:type="dxa"/>
          </w:tcPr>
          <w:p w:rsidR="00097E48" w:rsidRPr="00BB1BCB" w:rsidRDefault="00097E48" w:rsidP="005A47AB">
            <w:pPr>
              <w:pStyle w:val="CommentText"/>
              <w:jc w:val="both"/>
              <w:rPr>
                <w:bCs/>
                <w:sz w:val="22"/>
                <w:szCs w:val="22"/>
                <w:lang w:val="lv-LV"/>
              </w:rPr>
            </w:pPr>
            <w:r>
              <w:rPr>
                <w:bCs/>
                <w:sz w:val="22"/>
                <w:szCs w:val="22"/>
                <w:lang w:val="lv-LV"/>
              </w:rPr>
              <w:t>Vasaras kafejnīca</w:t>
            </w:r>
            <w:r w:rsidRPr="00BB1BCB">
              <w:rPr>
                <w:bCs/>
                <w:sz w:val="22"/>
                <w:szCs w:val="22"/>
                <w:lang w:val="lv-LV"/>
              </w:rPr>
              <w:t xml:space="preserve"> Resto „T</w:t>
            </w:r>
            <w:r>
              <w:rPr>
                <w:bCs/>
                <w:sz w:val="22"/>
                <w:szCs w:val="22"/>
                <w:lang w:val="lv-LV"/>
              </w:rPr>
              <w:t>erase”</w:t>
            </w:r>
            <w:r w:rsidRPr="00BB1BCB">
              <w:rPr>
                <w:bCs/>
                <w:sz w:val="22"/>
                <w:szCs w:val="22"/>
                <w:lang w:val="lv-LV"/>
              </w:rPr>
              <w:t xml:space="preserve"> Ķīšezera krastā</w:t>
            </w:r>
            <w:r>
              <w:rPr>
                <w:bCs/>
                <w:sz w:val="22"/>
                <w:szCs w:val="22"/>
                <w:lang w:val="lv-LV"/>
              </w:rPr>
              <w:t>, 13.06.2015., no plkst. 20.</w:t>
            </w:r>
            <w:r w:rsidRPr="00BB1BCB">
              <w:rPr>
                <w:bCs/>
                <w:sz w:val="22"/>
                <w:szCs w:val="22"/>
                <w:lang w:val="lv-LV"/>
              </w:rPr>
              <w:t>00. Roberta Feldmaņa iela 11, Rīga.</w:t>
            </w:r>
          </w:p>
          <w:p w:rsidR="00097E48" w:rsidRPr="00BB1BCB" w:rsidRDefault="00097E48" w:rsidP="00BB1BCB">
            <w:pPr>
              <w:pStyle w:val="CommentText"/>
              <w:spacing w:after="120"/>
              <w:jc w:val="both"/>
              <w:rPr>
                <w:bCs/>
                <w:sz w:val="22"/>
                <w:szCs w:val="22"/>
                <w:lang w:val="lv-LV"/>
              </w:rPr>
            </w:pPr>
            <w:hyperlink r:id="rId11" w:history="1">
              <w:r w:rsidRPr="00BB1BCB">
                <w:rPr>
                  <w:rStyle w:val="Hyperlink"/>
                  <w:bCs/>
                  <w:sz w:val="22"/>
                  <w:szCs w:val="22"/>
                  <w:lang w:val="lv-LV"/>
                </w:rPr>
                <w:t>www.baltictaste.lv/restorans/resto-terase-pie-kisezera</w:t>
              </w:r>
            </w:hyperlink>
          </w:p>
          <w:p w:rsidR="00097E48" w:rsidRPr="00BB1BCB" w:rsidRDefault="00097E48" w:rsidP="00BB1BCB">
            <w:pPr>
              <w:jc w:val="both"/>
              <w:rPr>
                <w:bCs/>
                <w:lang w:val="lv-LV" w:eastAsia="en-GB"/>
              </w:rPr>
            </w:pPr>
            <w:hyperlink r:id="rId12">
              <w:r w:rsidRPr="00BB1BCB">
                <w:rPr>
                  <w:color w:val="0000FF"/>
                  <w:sz w:val="22"/>
                  <w:szCs w:val="22"/>
                  <w:u w:val="single"/>
                  <w:lang w:val="lv-LV" w:eastAsia="en-GB"/>
                </w:rPr>
                <w:t>https://www.facebook.com/pages/Resto-Terase-pie-Ķīšezera/300428366759635</w:t>
              </w:r>
            </w:hyperlink>
          </w:p>
          <w:p w:rsidR="00097E48" w:rsidRPr="00BB1BCB" w:rsidRDefault="00097E48" w:rsidP="005A47AB">
            <w:pPr>
              <w:pStyle w:val="CommentText"/>
              <w:jc w:val="both"/>
              <w:rPr>
                <w:bCs/>
                <w:sz w:val="22"/>
                <w:szCs w:val="22"/>
                <w:lang w:val="lv-LV"/>
              </w:rPr>
            </w:pPr>
          </w:p>
          <w:p w:rsidR="00097E48" w:rsidRPr="00BB1BCB" w:rsidRDefault="00097E48" w:rsidP="005A47AB">
            <w:pPr>
              <w:pStyle w:val="CommentText"/>
              <w:jc w:val="both"/>
              <w:rPr>
                <w:bCs/>
                <w:sz w:val="22"/>
                <w:szCs w:val="22"/>
                <w:lang w:val="lv-LV"/>
              </w:rPr>
            </w:pPr>
            <w:r w:rsidRPr="00BB1BCB">
              <w:rPr>
                <w:bCs/>
                <w:sz w:val="22"/>
                <w:szCs w:val="22"/>
                <w:lang w:val="lv-LV"/>
              </w:rPr>
              <w:t xml:space="preserve">Dalības maksa 23 EUR, </w:t>
            </w:r>
            <w:r>
              <w:rPr>
                <w:bCs/>
                <w:sz w:val="22"/>
                <w:szCs w:val="22"/>
                <w:lang w:val="lv-LV"/>
              </w:rPr>
              <w:t>d</w:t>
            </w:r>
            <w:r w:rsidRPr="00BB1BCB">
              <w:rPr>
                <w:bCs/>
                <w:sz w:val="22"/>
                <w:szCs w:val="22"/>
                <w:lang w:val="lv-LV"/>
              </w:rPr>
              <w:t>alības maksas maksājums sacensību norises vietā.</w:t>
            </w:r>
          </w:p>
          <w:p w:rsidR="00097E48" w:rsidRPr="00BB1BCB" w:rsidRDefault="00097E48" w:rsidP="005A47AB">
            <w:pPr>
              <w:pStyle w:val="CommentText"/>
              <w:jc w:val="both"/>
              <w:rPr>
                <w:sz w:val="22"/>
                <w:szCs w:val="22"/>
                <w:lang w:val="lv-LV"/>
              </w:rPr>
            </w:pPr>
            <w:r w:rsidRPr="00BB1BCB">
              <w:rPr>
                <w:bCs/>
                <w:sz w:val="22"/>
                <w:szCs w:val="22"/>
                <w:lang w:val="lv-LV"/>
              </w:rPr>
              <w:t>Kafejnīcas piedāvājums un vakara progra</w:t>
            </w:r>
            <w:r>
              <w:rPr>
                <w:bCs/>
                <w:sz w:val="22"/>
                <w:szCs w:val="22"/>
                <w:lang w:val="lv-LV"/>
              </w:rPr>
              <w:t>m</w:t>
            </w:r>
            <w:r w:rsidRPr="00BB1BCB">
              <w:rPr>
                <w:bCs/>
                <w:sz w:val="22"/>
                <w:szCs w:val="22"/>
                <w:lang w:val="lv-LV"/>
              </w:rPr>
              <w:t>ma pielikumā.</w:t>
            </w:r>
          </w:p>
        </w:tc>
      </w:tr>
      <w:tr w:rsidR="00097E48" w:rsidRPr="00BB1BCB" w:rsidTr="00CC76C8">
        <w:trPr>
          <w:trHeight w:val="488"/>
        </w:trPr>
        <w:tc>
          <w:tcPr>
            <w:tcW w:w="2603" w:type="dxa"/>
          </w:tcPr>
          <w:p w:rsidR="00097E48" w:rsidRPr="00BB1BCB" w:rsidRDefault="00097E48" w:rsidP="00D03705">
            <w:pPr>
              <w:rPr>
                <w:b/>
                <w:bCs/>
                <w:lang w:val="lv-LV"/>
              </w:rPr>
            </w:pPr>
            <w:r w:rsidRPr="00BB1BCB">
              <w:rPr>
                <w:b/>
                <w:bCs/>
                <w:sz w:val="22"/>
                <w:szCs w:val="22"/>
                <w:lang w:val="lv-LV"/>
              </w:rPr>
              <w:t>VIESNĪCAS:</w:t>
            </w:r>
          </w:p>
        </w:tc>
        <w:tc>
          <w:tcPr>
            <w:tcW w:w="6577" w:type="dxa"/>
          </w:tcPr>
          <w:p w:rsidR="00097E48" w:rsidRPr="00BB1BCB" w:rsidRDefault="00097E48" w:rsidP="005A47AB">
            <w:pPr>
              <w:pStyle w:val="CommentText"/>
              <w:jc w:val="both"/>
              <w:rPr>
                <w:sz w:val="22"/>
                <w:szCs w:val="22"/>
                <w:lang w:val="lv-LV"/>
              </w:rPr>
            </w:pPr>
            <w:r w:rsidRPr="00BB1BCB">
              <w:rPr>
                <w:sz w:val="22"/>
                <w:szCs w:val="22"/>
                <w:lang w:val="lv-LV"/>
              </w:rPr>
              <w:t>Viesnīcu rezervāciju katrs dalībnieks veic personiski.</w:t>
            </w:r>
          </w:p>
          <w:p w:rsidR="00097E48" w:rsidRPr="00BB1BCB" w:rsidRDefault="00097E48" w:rsidP="005A47AB">
            <w:pPr>
              <w:pStyle w:val="CommentText"/>
              <w:jc w:val="both"/>
              <w:rPr>
                <w:sz w:val="22"/>
                <w:szCs w:val="22"/>
                <w:lang w:val="lv-LV"/>
              </w:rPr>
            </w:pPr>
            <w:r>
              <w:rPr>
                <w:sz w:val="22"/>
                <w:szCs w:val="22"/>
                <w:lang w:val="lv-LV"/>
              </w:rPr>
              <w:t>Viesnīcas</w:t>
            </w:r>
            <w:r w:rsidRPr="00BB1BCB">
              <w:rPr>
                <w:sz w:val="22"/>
                <w:szCs w:val="22"/>
                <w:lang w:val="lv-LV"/>
              </w:rPr>
              <w:t>, kas atrodas blakus saviesīgā vakara norises vietai:</w:t>
            </w:r>
          </w:p>
          <w:p w:rsidR="00097E48" w:rsidRPr="00BB1BCB" w:rsidRDefault="00097E48" w:rsidP="005A47AB">
            <w:pPr>
              <w:pStyle w:val="CommentText"/>
              <w:numPr>
                <w:ilvl w:val="0"/>
                <w:numId w:val="3"/>
              </w:numPr>
              <w:jc w:val="both"/>
              <w:rPr>
                <w:sz w:val="22"/>
                <w:szCs w:val="22"/>
                <w:lang w:val="lv-LV"/>
              </w:rPr>
            </w:pPr>
            <w:r>
              <w:rPr>
                <w:sz w:val="22"/>
                <w:szCs w:val="22"/>
                <w:lang w:val="lv-LV"/>
              </w:rPr>
              <w:t>Viesnīca</w:t>
            </w:r>
            <w:r w:rsidRPr="00BB1BCB">
              <w:rPr>
                <w:sz w:val="22"/>
                <w:szCs w:val="22"/>
                <w:lang w:val="lv-LV"/>
              </w:rPr>
              <w:t xml:space="preserve"> „Ķeizarmežs</w:t>
            </w:r>
            <w:r>
              <w:rPr>
                <w:sz w:val="22"/>
                <w:szCs w:val="22"/>
                <w:lang w:val="lv-LV"/>
              </w:rPr>
              <w:t>”</w:t>
            </w:r>
            <w:r w:rsidRPr="00BB1BCB">
              <w:rPr>
                <w:sz w:val="22"/>
                <w:szCs w:val="22"/>
                <w:lang w:val="lv-LV"/>
              </w:rPr>
              <w:t>, Ezermalas iela 30, Rīga</w:t>
            </w:r>
          </w:p>
          <w:p w:rsidR="00097E48" w:rsidRDefault="00097E48" w:rsidP="00BB1BCB">
            <w:pPr>
              <w:pStyle w:val="CommentText"/>
              <w:ind w:left="720"/>
              <w:jc w:val="both"/>
              <w:rPr>
                <w:sz w:val="22"/>
                <w:szCs w:val="22"/>
                <w:lang w:val="lv-LV"/>
              </w:rPr>
            </w:pPr>
            <w:hyperlink r:id="rId13">
              <w:r w:rsidRPr="00BB1BCB">
                <w:rPr>
                  <w:rStyle w:val="Hyperlink"/>
                  <w:sz w:val="22"/>
                  <w:szCs w:val="22"/>
                  <w:lang w:val="lv-LV"/>
                </w:rPr>
                <w:t>www.hotelkeizarmezs.com</w:t>
              </w:r>
            </w:hyperlink>
          </w:p>
          <w:p w:rsidR="00097E48" w:rsidRPr="00BB1BCB" w:rsidRDefault="00097E48" w:rsidP="005A47AB">
            <w:pPr>
              <w:pStyle w:val="CommentText"/>
              <w:numPr>
                <w:ilvl w:val="0"/>
                <w:numId w:val="3"/>
              </w:numPr>
              <w:jc w:val="both"/>
              <w:rPr>
                <w:sz w:val="22"/>
                <w:szCs w:val="22"/>
                <w:lang w:val="lv-LV"/>
              </w:rPr>
            </w:pPr>
            <w:r>
              <w:rPr>
                <w:sz w:val="22"/>
                <w:szCs w:val="22"/>
                <w:lang w:val="lv-LV"/>
              </w:rPr>
              <w:t>Sporta centrs „Mežaparks”,</w:t>
            </w:r>
            <w:r w:rsidRPr="00BB1BCB">
              <w:rPr>
                <w:sz w:val="22"/>
                <w:szCs w:val="22"/>
                <w:lang w:val="lv-LV"/>
              </w:rPr>
              <w:t xml:space="preserve"> Roberta Feldmaņa 11, Rīga</w:t>
            </w:r>
          </w:p>
          <w:p w:rsidR="00097E48" w:rsidRPr="00BB1BCB" w:rsidRDefault="00097E48" w:rsidP="005A47AB">
            <w:pPr>
              <w:pStyle w:val="CommentText"/>
              <w:ind w:left="720"/>
              <w:jc w:val="both"/>
              <w:rPr>
                <w:sz w:val="22"/>
                <w:szCs w:val="22"/>
                <w:lang w:val="lv-LV"/>
              </w:rPr>
            </w:pPr>
            <w:hyperlink r:id="rId14" w:history="1">
              <w:r w:rsidRPr="00BB1BCB">
                <w:rPr>
                  <w:rStyle w:val="Hyperlink"/>
                  <w:sz w:val="22"/>
                  <w:szCs w:val="22"/>
                  <w:lang w:val="lv-LV"/>
                </w:rPr>
                <w:t>www.scmezaparks.lv</w:t>
              </w:r>
            </w:hyperlink>
          </w:p>
          <w:p w:rsidR="00097E48" w:rsidRPr="00BB1BCB" w:rsidRDefault="00097E48" w:rsidP="005A47AB">
            <w:pPr>
              <w:pStyle w:val="CommentText"/>
              <w:jc w:val="both"/>
              <w:rPr>
                <w:sz w:val="22"/>
                <w:szCs w:val="22"/>
                <w:lang w:val="lv-LV"/>
              </w:rPr>
            </w:pPr>
            <w:r w:rsidRPr="00BB1BCB">
              <w:rPr>
                <w:sz w:val="22"/>
                <w:szCs w:val="22"/>
                <w:lang w:val="lv-LV"/>
              </w:rPr>
              <w:t>Brauciena laiks no viesnīcām līdz Rīgas cent</w:t>
            </w:r>
            <w:r>
              <w:rPr>
                <w:sz w:val="22"/>
                <w:szCs w:val="22"/>
                <w:lang w:val="lv-LV"/>
              </w:rPr>
              <w:t>ram un turnīra sacensību vietai</w:t>
            </w:r>
            <w:r w:rsidRPr="00BB1BCB">
              <w:rPr>
                <w:sz w:val="22"/>
                <w:szCs w:val="22"/>
                <w:lang w:val="lv-LV"/>
              </w:rPr>
              <w:t>:</w:t>
            </w:r>
          </w:p>
          <w:p w:rsidR="00097E48" w:rsidRPr="00BB1BCB" w:rsidRDefault="00097E48" w:rsidP="005A47AB">
            <w:pPr>
              <w:pStyle w:val="CommentText"/>
              <w:numPr>
                <w:ilvl w:val="0"/>
                <w:numId w:val="4"/>
              </w:numPr>
              <w:jc w:val="both"/>
              <w:rPr>
                <w:sz w:val="22"/>
                <w:szCs w:val="22"/>
                <w:lang w:val="lv-LV"/>
              </w:rPr>
            </w:pPr>
            <w:r w:rsidRPr="00BB1BCB">
              <w:rPr>
                <w:sz w:val="22"/>
                <w:szCs w:val="22"/>
                <w:lang w:val="lv-LV"/>
              </w:rPr>
              <w:t>Vieglā automašīna</w:t>
            </w:r>
            <w:r>
              <w:rPr>
                <w:sz w:val="22"/>
                <w:szCs w:val="22"/>
                <w:lang w:val="lv-LV"/>
              </w:rPr>
              <w:t> –</w:t>
            </w:r>
            <w:r w:rsidRPr="00BB1BCB">
              <w:rPr>
                <w:sz w:val="22"/>
                <w:szCs w:val="22"/>
                <w:lang w:val="lv-LV"/>
              </w:rPr>
              <w:t xml:space="preserve"> 20 min</w:t>
            </w:r>
            <w:r>
              <w:rPr>
                <w:sz w:val="22"/>
                <w:szCs w:val="22"/>
                <w:lang w:val="lv-LV"/>
              </w:rPr>
              <w:t>.</w:t>
            </w:r>
          </w:p>
          <w:p w:rsidR="00097E48" w:rsidRPr="00BB1BCB" w:rsidRDefault="00097E48" w:rsidP="005A47AB">
            <w:pPr>
              <w:pStyle w:val="CommentText"/>
              <w:numPr>
                <w:ilvl w:val="0"/>
                <w:numId w:val="4"/>
              </w:numPr>
              <w:jc w:val="both"/>
              <w:rPr>
                <w:sz w:val="22"/>
                <w:szCs w:val="22"/>
                <w:lang w:val="lv-LV"/>
              </w:rPr>
            </w:pPr>
            <w:r w:rsidRPr="00BB1BCB">
              <w:rPr>
                <w:sz w:val="22"/>
                <w:szCs w:val="22"/>
                <w:lang w:val="lv-LV"/>
              </w:rPr>
              <w:t>Sa</w:t>
            </w:r>
            <w:r>
              <w:rPr>
                <w:sz w:val="22"/>
                <w:szCs w:val="22"/>
                <w:lang w:val="lv-LV"/>
              </w:rPr>
              <w:t>biedriskais transports – 30 min.</w:t>
            </w:r>
          </w:p>
          <w:p w:rsidR="00097E48" w:rsidRPr="00BB1BCB" w:rsidRDefault="00097E48" w:rsidP="005A47AB">
            <w:pPr>
              <w:pStyle w:val="CommentText"/>
              <w:numPr>
                <w:ilvl w:val="0"/>
                <w:numId w:val="3"/>
              </w:numPr>
              <w:jc w:val="both"/>
              <w:rPr>
                <w:sz w:val="22"/>
                <w:szCs w:val="22"/>
                <w:lang w:val="lv-LV"/>
              </w:rPr>
            </w:pPr>
            <w:r w:rsidRPr="00BB1BCB">
              <w:rPr>
                <w:sz w:val="22"/>
                <w:szCs w:val="22"/>
                <w:lang w:val="lv-LV"/>
              </w:rPr>
              <w:t>Rīgas iespējas rezervēt vie</w:t>
            </w:r>
            <w:r>
              <w:rPr>
                <w:sz w:val="22"/>
                <w:szCs w:val="22"/>
                <w:lang w:val="lv-LV"/>
              </w:rPr>
              <w:t>snīcu no 7 EUR</w:t>
            </w:r>
          </w:p>
          <w:p w:rsidR="00097E48" w:rsidRPr="00BB1BCB" w:rsidRDefault="00097E48" w:rsidP="005A47AB">
            <w:pPr>
              <w:pStyle w:val="CommentText"/>
              <w:ind w:left="720"/>
              <w:jc w:val="both"/>
              <w:rPr>
                <w:sz w:val="22"/>
                <w:szCs w:val="22"/>
                <w:lang w:val="lv-LV"/>
              </w:rPr>
            </w:pPr>
            <w:hyperlink r:id="rId15" w:history="1">
              <w:r w:rsidRPr="00BB1BCB">
                <w:rPr>
                  <w:rStyle w:val="Hyperlink"/>
                  <w:sz w:val="22"/>
                  <w:szCs w:val="22"/>
                  <w:lang w:val="lv-LV"/>
                </w:rPr>
                <w:t>www.booking.com</w:t>
              </w:r>
            </w:hyperlink>
          </w:p>
          <w:p w:rsidR="00097E48" w:rsidRPr="00BB1BCB" w:rsidRDefault="00097E48" w:rsidP="005A47AB">
            <w:pPr>
              <w:pStyle w:val="CommentText"/>
              <w:ind w:left="720"/>
              <w:jc w:val="both"/>
              <w:rPr>
                <w:sz w:val="22"/>
                <w:szCs w:val="22"/>
                <w:lang w:val="lv-LV"/>
              </w:rPr>
            </w:pPr>
            <w:r w:rsidRPr="00BB1BCB">
              <w:rPr>
                <w:sz w:val="22"/>
                <w:szCs w:val="22"/>
                <w:lang w:val="lv-LV"/>
              </w:rPr>
              <w:t xml:space="preserve"> </w:t>
            </w:r>
          </w:p>
        </w:tc>
      </w:tr>
    </w:tbl>
    <w:p w:rsidR="00097E48" w:rsidRPr="00BB1BCB" w:rsidRDefault="00097E48" w:rsidP="00122F0D">
      <w:pPr>
        <w:jc w:val="center"/>
        <w:rPr>
          <w:color w:val="FF0000"/>
          <w:sz w:val="40"/>
          <w:szCs w:val="40"/>
          <w:lang w:val="lv-LV"/>
        </w:rPr>
      </w:pPr>
    </w:p>
    <w:sectPr w:rsidR="00097E48" w:rsidRPr="00BB1BCB" w:rsidSect="00321C7A">
      <w:pgSz w:w="11906" w:h="16838"/>
      <w:pgMar w:top="1440"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B85"/>
    <w:multiLevelType w:val="hybridMultilevel"/>
    <w:tmpl w:val="6598D8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32977A6E"/>
    <w:multiLevelType w:val="hybridMultilevel"/>
    <w:tmpl w:val="D2046042"/>
    <w:lvl w:ilvl="0" w:tplc="163A2196">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0131E8E"/>
    <w:multiLevelType w:val="hybridMultilevel"/>
    <w:tmpl w:val="24DA24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6F0726FA"/>
    <w:multiLevelType w:val="hybridMultilevel"/>
    <w:tmpl w:val="0050474A"/>
    <w:lvl w:ilvl="0" w:tplc="18E4246E">
      <w:start w:val="2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7B22E1D"/>
    <w:multiLevelType w:val="hybridMultilevel"/>
    <w:tmpl w:val="F93C044C"/>
    <w:lvl w:ilvl="0" w:tplc="9BBADCB0">
      <w:numFmt w:val="bullet"/>
      <w:lvlText w:val="–"/>
      <w:lvlJc w:val="left"/>
      <w:pPr>
        <w:ind w:left="338" w:hanging="360"/>
      </w:pPr>
      <w:rPr>
        <w:rFonts w:ascii="Times New Roman" w:eastAsia="Times New Roman" w:hAnsi="Times New Roman" w:hint="default"/>
      </w:rPr>
    </w:lvl>
    <w:lvl w:ilvl="1" w:tplc="04260003" w:tentative="1">
      <w:start w:val="1"/>
      <w:numFmt w:val="bullet"/>
      <w:lvlText w:val="o"/>
      <w:lvlJc w:val="left"/>
      <w:pPr>
        <w:ind w:left="1058" w:hanging="360"/>
      </w:pPr>
      <w:rPr>
        <w:rFonts w:ascii="Courier New" w:hAnsi="Courier New" w:hint="default"/>
      </w:rPr>
    </w:lvl>
    <w:lvl w:ilvl="2" w:tplc="04260005" w:tentative="1">
      <w:start w:val="1"/>
      <w:numFmt w:val="bullet"/>
      <w:lvlText w:val=""/>
      <w:lvlJc w:val="left"/>
      <w:pPr>
        <w:ind w:left="1778" w:hanging="360"/>
      </w:pPr>
      <w:rPr>
        <w:rFonts w:ascii="Wingdings" w:hAnsi="Wingdings" w:hint="default"/>
      </w:rPr>
    </w:lvl>
    <w:lvl w:ilvl="3" w:tplc="04260001" w:tentative="1">
      <w:start w:val="1"/>
      <w:numFmt w:val="bullet"/>
      <w:lvlText w:val=""/>
      <w:lvlJc w:val="left"/>
      <w:pPr>
        <w:ind w:left="2498" w:hanging="360"/>
      </w:pPr>
      <w:rPr>
        <w:rFonts w:ascii="Symbol" w:hAnsi="Symbol" w:hint="default"/>
      </w:rPr>
    </w:lvl>
    <w:lvl w:ilvl="4" w:tplc="04260003" w:tentative="1">
      <w:start w:val="1"/>
      <w:numFmt w:val="bullet"/>
      <w:lvlText w:val="o"/>
      <w:lvlJc w:val="left"/>
      <w:pPr>
        <w:ind w:left="3218" w:hanging="360"/>
      </w:pPr>
      <w:rPr>
        <w:rFonts w:ascii="Courier New" w:hAnsi="Courier New" w:hint="default"/>
      </w:rPr>
    </w:lvl>
    <w:lvl w:ilvl="5" w:tplc="04260005" w:tentative="1">
      <w:start w:val="1"/>
      <w:numFmt w:val="bullet"/>
      <w:lvlText w:val=""/>
      <w:lvlJc w:val="left"/>
      <w:pPr>
        <w:ind w:left="3938" w:hanging="360"/>
      </w:pPr>
      <w:rPr>
        <w:rFonts w:ascii="Wingdings" w:hAnsi="Wingdings" w:hint="default"/>
      </w:rPr>
    </w:lvl>
    <w:lvl w:ilvl="6" w:tplc="04260001" w:tentative="1">
      <w:start w:val="1"/>
      <w:numFmt w:val="bullet"/>
      <w:lvlText w:val=""/>
      <w:lvlJc w:val="left"/>
      <w:pPr>
        <w:ind w:left="4658" w:hanging="360"/>
      </w:pPr>
      <w:rPr>
        <w:rFonts w:ascii="Symbol" w:hAnsi="Symbol" w:hint="default"/>
      </w:rPr>
    </w:lvl>
    <w:lvl w:ilvl="7" w:tplc="04260003" w:tentative="1">
      <w:start w:val="1"/>
      <w:numFmt w:val="bullet"/>
      <w:lvlText w:val="o"/>
      <w:lvlJc w:val="left"/>
      <w:pPr>
        <w:ind w:left="5378" w:hanging="360"/>
      </w:pPr>
      <w:rPr>
        <w:rFonts w:ascii="Courier New" w:hAnsi="Courier New" w:hint="default"/>
      </w:rPr>
    </w:lvl>
    <w:lvl w:ilvl="8" w:tplc="04260005" w:tentative="1">
      <w:start w:val="1"/>
      <w:numFmt w:val="bullet"/>
      <w:lvlText w:val=""/>
      <w:lvlJc w:val="left"/>
      <w:pPr>
        <w:ind w:left="6098" w:hanging="360"/>
      </w:pPr>
      <w:rPr>
        <w:rFonts w:ascii="Wingdings" w:hAnsi="Wingdings" w:hint="default"/>
      </w:rPr>
    </w:lvl>
  </w:abstractNum>
  <w:abstractNum w:abstractNumId="5">
    <w:nsid w:val="7B360BB6"/>
    <w:multiLevelType w:val="hybridMultilevel"/>
    <w:tmpl w:val="CC30D6AA"/>
    <w:lvl w:ilvl="0" w:tplc="04260001">
      <w:start w:val="1"/>
      <w:numFmt w:val="bullet"/>
      <w:lvlText w:val=""/>
      <w:lvlJc w:val="left"/>
      <w:pPr>
        <w:ind w:left="698" w:hanging="360"/>
      </w:pPr>
      <w:rPr>
        <w:rFonts w:ascii="Symbol" w:hAnsi="Symbol" w:hint="default"/>
      </w:rPr>
    </w:lvl>
    <w:lvl w:ilvl="1" w:tplc="04260003" w:tentative="1">
      <w:start w:val="1"/>
      <w:numFmt w:val="bullet"/>
      <w:lvlText w:val="o"/>
      <w:lvlJc w:val="left"/>
      <w:pPr>
        <w:ind w:left="1418" w:hanging="360"/>
      </w:pPr>
      <w:rPr>
        <w:rFonts w:ascii="Courier New" w:hAnsi="Courier New" w:hint="default"/>
      </w:rPr>
    </w:lvl>
    <w:lvl w:ilvl="2" w:tplc="04260005" w:tentative="1">
      <w:start w:val="1"/>
      <w:numFmt w:val="bullet"/>
      <w:lvlText w:val=""/>
      <w:lvlJc w:val="left"/>
      <w:pPr>
        <w:ind w:left="2138" w:hanging="360"/>
      </w:pPr>
      <w:rPr>
        <w:rFonts w:ascii="Wingdings" w:hAnsi="Wingdings" w:hint="default"/>
      </w:rPr>
    </w:lvl>
    <w:lvl w:ilvl="3" w:tplc="04260001" w:tentative="1">
      <w:start w:val="1"/>
      <w:numFmt w:val="bullet"/>
      <w:lvlText w:val=""/>
      <w:lvlJc w:val="left"/>
      <w:pPr>
        <w:ind w:left="2858" w:hanging="360"/>
      </w:pPr>
      <w:rPr>
        <w:rFonts w:ascii="Symbol" w:hAnsi="Symbol" w:hint="default"/>
      </w:rPr>
    </w:lvl>
    <w:lvl w:ilvl="4" w:tplc="04260003" w:tentative="1">
      <w:start w:val="1"/>
      <w:numFmt w:val="bullet"/>
      <w:lvlText w:val="o"/>
      <w:lvlJc w:val="left"/>
      <w:pPr>
        <w:ind w:left="3578" w:hanging="360"/>
      </w:pPr>
      <w:rPr>
        <w:rFonts w:ascii="Courier New" w:hAnsi="Courier New" w:hint="default"/>
      </w:rPr>
    </w:lvl>
    <w:lvl w:ilvl="5" w:tplc="04260005" w:tentative="1">
      <w:start w:val="1"/>
      <w:numFmt w:val="bullet"/>
      <w:lvlText w:val=""/>
      <w:lvlJc w:val="left"/>
      <w:pPr>
        <w:ind w:left="4298" w:hanging="360"/>
      </w:pPr>
      <w:rPr>
        <w:rFonts w:ascii="Wingdings" w:hAnsi="Wingdings" w:hint="default"/>
      </w:rPr>
    </w:lvl>
    <w:lvl w:ilvl="6" w:tplc="04260001" w:tentative="1">
      <w:start w:val="1"/>
      <w:numFmt w:val="bullet"/>
      <w:lvlText w:val=""/>
      <w:lvlJc w:val="left"/>
      <w:pPr>
        <w:ind w:left="5018" w:hanging="360"/>
      </w:pPr>
      <w:rPr>
        <w:rFonts w:ascii="Symbol" w:hAnsi="Symbol" w:hint="default"/>
      </w:rPr>
    </w:lvl>
    <w:lvl w:ilvl="7" w:tplc="04260003" w:tentative="1">
      <w:start w:val="1"/>
      <w:numFmt w:val="bullet"/>
      <w:lvlText w:val="o"/>
      <w:lvlJc w:val="left"/>
      <w:pPr>
        <w:ind w:left="5738" w:hanging="360"/>
      </w:pPr>
      <w:rPr>
        <w:rFonts w:ascii="Courier New" w:hAnsi="Courier New" w:hint="default"/>
      </w:rPr>
    </w:lvl>
    <w:lvl w:ilvl="8" w:tplc="04260005" w:tentative="1">
      <w:start w:val="1"/>
      <w:numFmt w:val="bullet"/>
      <w:lvlText w:val=""/>
      <w:lvlJc w:val="left"/>
      <w:pPr>
        <w:ind w:left="6458"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21B"/>
    <w:rsid w:val="00015081"/>
    <w:rsid w:val="000356E3"/>
    <w:rsid w:val="0006073B"/>
    <w:rsid w:val="00061EBA"/>
    <w:rsid w:val="00097E48"/>
    <w:rsid w:val="000B4A41"/>
    <w:rsid w:val="000B6B8D"/>
    <w:rsid w:val="000E2F8D"/>
    <w:rsid w:val="00122F0D"/>
    <w:rsid w:val="001641FC"/>
    <w:rsid w:val="00177190"/>
    <w:rsid w:val="001774E0"/>
    <w:rsid w:val="00182119"/>
    <w:rsid w:val="001844ED"/>
    <w:rsid w:val="00184958"/>
    <w:rsid w:val="00187F4E"/>
    <w:rsid w:val="001C6825"/>
    <w:rsid w:val="001D1A4C"/>
    <w:rsid w:val="00202165"/>
    <w:rsid w:val="00205605"/>
    <w:rsid w:val="00205E6C"/>
    <w:rsid w:val="00276B7A"/>
    <w:rsid w:val="0027721B"/>
    <w:rsid w:val="00281D4E"/>
    <w:rsid w:val="00282A57"/>
    <w:rsid w:val="00282C8E"/>
    <w:rsid w:val="002D1693"/>
    <w:rsid w:val="002D2EE6"/>
    <w:rsid w:val="002E0D3D"/>
    <w:rsid w:val="0031618E"/>
    <w:rsid w:val="00321B46"/>
    <w:rsid w:val="00321C7A"/>
    <w:rsid w:val="003B13D8"/>
    <w:rsid w:val="003B277B"/>
    <w:rsid w:val="003E1D36"/>
    <w:rsid w:val="003F21A0"/>
    <w:rsid w:val="004005DF"/>
    <w:rsid w:val="004242E0"/>
    <w:rsid w:val="00424D10"/>
    <w:rsid w:val="004468BA"/>
    <w:rsid w:val="00482A23"/>
    <w:rsid w:val="00492641"/>
    <w:rsid w:val="004B56E6"/>
    <w:rsid w:val="004B599F"/>
    <w:rsid w:val="004D408A"/>
    <w:rsid w:val="004F538E"/>
    <w:rsid w:val="00524267"/>
    <w:rsid w:val="00534687"/>
    <w:rsid w:val="00534727"/>
    <w:rsid w:val="005A47AB"/>
    <w:rsid w:val="005B2BB6"/>
    <w:rsid w:val="005C17A2"/>
    <w:rsid w:val="005C65CB"/>
    <w:rsid w:val="00621C83"/>
    <w:rsid w:val="00627E7F"/>
    <w:rsid w:val="00654D4C"/>
    <w:rsid w:val="006921A0"/>
    <w:rsid w:val="00693C13"/>
    <w:rsid w:val="00695C15"/>
    <w:rsid w:val="006A4A0E"/>
    <w:rsid w:val="006B6529"/>
    <w:rsid w:val="006C5FF2"/>
    <w:rsid w:val="006D093F"/>
    <w:rsid w:val="006F224E"/>
    <w:rsid w:val="00702FA6"/>
    <w:rsid w:val="00714896"/>
    <w:rsid w:val="0074728F"/>
    <w:rsid w:val="00771FBE"/>
    <w:rsid w:val="00786032"/>
    <w:rsid w:val="00790EA9"/>
    <w:rsid w:val="007A6954"/>
    <w:rsid w:val="007E0A07"/>
    <w:rsid w:val="007F75A2"/>
    <w:rsid w:val="00843934"/>
    <w:rsid w:val="00843B5B"/>
    <w:rsid w:val="008B2B24"/>
    <w:rsid w:val="008C15D0"/>
    <w:rsid w:val="009250B8"/>
    <w:rsid w:val="0092649A"/>
    <w:rsid w:val="00950489"/>
    <w:rsid w:val="00955EA5"/>
    <w:rsid w:val="00964231"/>
    <w:rsid w:val="00990B84"/>
    <w:rsid w:val="009A6598"/>
    <w:rsid w:val="009D02E9"/>
    <w:rsid w:val="009F525A"/>
    <w:rsid w:val="009F58C1"/>
    <w:rsid w:val="00A2461D"/>
    <w:rsid w:val="00A273E2"/>
    <w:rsid w:val="00A317AC"/>
    <w:rsid w:val="00A326EB"/>
    <w:rsid w:val="00A90A36"/>
    <w:rsid w:val="00AA692E"/>
    <w:rsid w:val="00AC2349"/>
    <w:rsid w:val="00B14E91"/>
    <w:rsid w:val="00B42BA2"/>
    <w:rsid w:val="00B6524E"/>
    <w:rsid w:val="00B76CD6"/>
    <w:rsid w:val="00BA721E"/>
    <w:rsid w:val="00BB1BCB"/>
    <w:rsid w:val="00BD7BF0"/>
    <w:rsid w:val="00BE009D"/>
    <w:rsid w:val="00C12779"/>
    <w:rsid w:val="00C2512F"/>
    <w:rsid w:val="00C26A46"/>
    <w:rsid w:val="00C57B5B"/>
    <w:rsid w:val="00C650E0"/>
    <w:rsid w:val="00CC76C8"/>
    <w:rsid w:val="00CD71BC"/>
    <w:rsid w:val="00CF4202"/>
    <w:rsid w:val="00D03705"/>
    <w:rsid w:val="00D56A97"/>
    <w:rsid w:val="00D80B3E"/>
    <w:rsid w:val="00D82301"/>
    <w:rsid w:val="00DD446B"/>
    <w:rsid w:val="00DD68D7"/>
    <w:rsid w:val="00DF031C"/>
    <w:rsid w:val="00E00680"/>
    <w:rsid w:val="00E16F17"/>
    <w:rsid w:val="00E26974"/>
    <w:rsid w:val="00E41F41"/>
    <w:rsid w:val="00E60A7B"/>
    <w:rsid w:val="00E663A0"/>
    <w:rsid w:val="00E947BA"/>
    <w:rsid w:val="00EA3FF5"/>
    <w:rsid w:val="00EA6DD1"/>
    <w:rsid w:val="00EB469B"/>
    <w:rsid w:val="00EC30A7"/>
    <w:rsid w:val="00ED00B2"/>
    <w:rsid w:val="00ED4FB3"/>
    <w:rsid w:val="00EE563A"/>
    <w:rsid w:val="00EF0291"/>
    <w:rsid w:val="00F34DF4"/>
    <w:rsid w:val="00F36C25"/>
    <w:rsid w:val="00F61CA1"/>
    <w:rsid w:val="00F730AF"/>
    <w:rsid w:val="00F8460D"/>
    <w:rsid w:val="00FA3FD4"/>
    <w:rsid w:val="00FB5E93"/>
    <w:rsid w:val="00FE3A1F"/>
    <w:rsid w:val="00FE5D3B"/>
    <w:rsid w:val="00FF43E3"/>
    <w:rsid w:val="00FF7B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1B"/>
    <w:pPr>
      <w:widowControl w:val="0"/>
      <w:suppressAutoHyphens/>
    </w:pPr>
    <w:rPr>
      <w:rFonts w:ascii="Times New Roman" w:hAnsi="Times New Roman"/>
      <w:sz w:val="24"/>
      <w:szCs w:val="24"/>
      <w:lang w:val="cs-CZ"/>
    </w:rPr>
  </w:style>
  <w:style w:type="paragraph" w:styleId="Heading6">
    <w:name w:val="heading 6"/>
    <w:basedOn w:val="Normal"/>
    <w:next w:val="Normal"/>
    <w:link w:val="Heading6Char"/>
    <w:uiPriority w:val="99"/>
    <w:qFormat/>
    <w:rsid w:val="0027721B"/>
    <w:pPr>
      <w:keepNext/>
      <w:autoSpaceDE w:val="0"/>
      <w:jc w:val="center"/>
      <w:outlineLvl w:val="5"/>
    </w:pPr>
    <w:rPr>
      <w:rFonts w:eastAsia="MS Mincho"/>
      <w:b/>
      <w:bCs/>
      <w:sz w:val="32"/>
      <w:szCs w:val="3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7721B"/>
    <w:rPr>
      <w:rFonts w:ascii="Times New Roman" w:eastAsia="MS Mincho" w:hAnsi="Times New Roman" w:cs="Times New Roman"/>
      <w:b/>
      <w:bCs/>
      <w:sz w:val="32"/>
      <w:szCs w:val="32"/>
      <w:lang w:val="en-GB"/>
    </w:rPr>
  </w:style>
  <w:style w:type="paragraph" w:styleId="BalloonText">
    <w:name w:val="Balloon Text"/>
    <w:basedOn w:val="Normal"/>
    <w:link w:val="BalloonTextChar"/>
    <w:uiPriority w:val="99"/>
    <w:semiHidden/>
    <w:rsid w:val="002772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21B"/>
    <w:rPr>
      <w:rFonts w:ascii="Tahoma" w:hAnsi="Tahoma" w:cs="Tahoma"/>
      <w:sz w:val="16"/>
      <w:szCs w:val="16"/>
      <w:lang w:val="cs-CZ"/>
    </w:rPr>
  </w:style>
  <w:style w:type="table" w:styleId="TableGrid">
    <w:name w:val="Table Grid"/>
    <w:basedOn w:val="TableNormal"/>
    <w:uiPriority w:val="99"/>
    <w:rsid w:val="0027721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7721B"/>
    <w:rPr>
      <w:sz w:val="22"/>
      <w:szCs w:val="22"/>
      <w:lang w:val="en-GB"/>
    </w:rPr>
  </w:style>
  <w:style w:type="character" w:customStyle="1" w:styleId="BodyTextIndentChar">
    <w:name w:val="Body Text Indent Char"/>
    <w:basedOn w:val="DefaultParagraphFont"/>
    <w:link w:val="BodyTextIndent"/>
    <w:uiPriority w:val="99"/>
    <w:locked/>
    <w:rsid w:val="0027721B"/>
    <w:rPr>
      <w:rFonts w:ascii="Times New Roman" w:hAnsi="Times New Roman" w:cs="Times New Roman"/>
      <w:lang w:val="en-GB"/>
    </w:rPr>
  </w:style>
  <w:style w:type="character" w:styleId="Hyperlink">
    <w:name w:val="Hyperlink"/>
    <w:basedOn w:val="DefaultParagraphFont"/>
    <w:uiPriority w:val="99"/>
    <w:rsid w:val="00184958"/>
    <w:rPr>
      <w:rFonts w:cs="Times New Roman"/>
      <w:color w:val="0000FF"/>
      <w:u w:val="single"/>
    </w:rPr>
  </w:style>
  <w:style w:type="paragraph" w:styleId="ListParagraph">
    <w:name w:val="List Paragraph"/>
    <w:basedOn w:val="Normal"/>
    <w:uiPriority w:val="99"/>
    <w:qFormat/>
    <w:rsid w:val="00FA3FD4"/>
    <w:pPr>
      <w:ind w:left="720"/>
    </w:pPr>
  </w:style>
  <w:style w:type="paragraph" w:styleId="CommentText">
    <w:name w:val="annotation text"/>
    <w:basedOn w:val="Normal"/>
    <w:link w:val="CommentTextChar"/>
    <w:uiPriority w:val="99"/>
    <w:semiHidden/>
    <w:rsid w:val="002D2EE6"/>
    <w:rPr>
      <w:sz w:val="20"/>
      <w:szCs w:val="20"/>
    </w:rPr>
  </w:style>
  <w:style w:type="character" w:customStyle="1" w:styleId="CommentTextChar">
    <w:name w:val="Comment Text Char"/>
    <w:basedOn w:val="DefaultParagraphFont"/>
    <w:link w:val="CommentText"/>
    <w:uiPriority w:val="99"/>
    <w:semiHidden/>
    <w:locked/>
    <w:rsid w:val="002D2EE6"/>
    <w:rPr>
      <w:rFonts w:ascii="Times New Roman" w:hAnsi="Times New Roman" w:cs="Times New Roman"/>
      <w:sz w:val="20"/>
      <w:szCs w:val="20"/>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vislozda@inbox.lv" TargetMode="External"/><Relationship Id="rId13" Type="http://schemas.openxmlformats.org/officeDocument/2006/relationships/hyperlink" Target="http://www.hotelkeizarmezs.com/" TargetMode="External"/><Relationship Id="rId3" Type="http://schemas.openxmlformats.org/officeDocument/2006/relationships/settings" Target="settings.xml"/><Relationship Id="rId7" Type="http://schemas.openxmlformats.org/officeDocument/2006/relationships/hyperlink" Target="http://www.tdaps.lv" TargetMode="External"/><Relationship Id="rId12" Type="http://schemas.openxmlformats.org/officeDocument/2006/relationships/hyperlink" Target="https://www.facebook.com/pages/Resto-Terase-pie-%C4%B6%C4%AB%C5%A1ezera/3004283667596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lvislozda@inbox.lv" TargetMode="External"/><Relationship Id="rId11" Type="http://schemas.openxmlformats.org/officeDocument/2006/relationships/hyperlink" Target="http://www.baltictaste.lv/restorans/resto-terase-pie-kisezera" TargetMode="External"/><Relationship Id="rId5" Type="http://schemas.openxmlformats.org/officeDocument/2006/relationships/hyperlink" Target="mailto:martins.graudums@i-izzi.lv" TargetMode="External"/><Relationship Id="rId15" Type="http://schemas.openxmlformats.org/officeDocument/2006/relationships/hyperlink" Target="http://www.booking.com" TargetMode="External"/><Relationship Id="rId10" Type="http://schemas.openxmlformats.org/officeDocument/2006/relationships/hyperlink" Target="http://www.tournamentsoftware.com" TargetMode="External"/><Relationship Id="rId4" Type="http://schemas.openxmlformats.org/officeDocument/2006/relationships/webSettings" Target="webSettings.xml"/><Relationship Id="rId9" Type="http://schemas.openxmlformats.org/officeDocument/2006/relationships/hyperlink" Target="http://www.badminton.lv" TargetMode="External"/><Relationship Id="rId14" Type="http://schemas.openxmlformats.org/officeDocument/2006/relationships/hyperlink" Target="http://www.scmezapar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727</Words>
  <Characters>4146</Characters>
  <Application>Microsoft Office Outlook</Application>
  <DocSecurity>0</DocSecurity>
  <Lines>0</Lines>
  <Paragraphs>0</Paragraphs>
  <ScaleCrop>false</ScaleCrop>
  <Company>Maja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BABOLAT JAUNATNES BADMINTONA TURNĪRS</dc:title>
  <dc:subject/>
  <dc:creator>HP</dc:creator>
  <cp:keywords/>
  <dc:description/>
  <cp:lastModifiedBy>HP530</cp:lastModifiedBy>
  <cp:revision>3</cp:revision>
  <cp:lastPrinted>2013-12-09T12:01:00Z</cp:lastPrinted>
  <dcterms:created xsi:type="dcterms:W3CDTF">2015-05-05T06:32:00Z</dcterms:created>
  <dcterms:modified xsi:type="dcterms:W3CDTF">2015-05-05T06:38:00Z</dcterms:modified>
</cp:coreProperties>
</file>